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BD8" w:rsidRDefault="004A4BD8" w:rsidP="004A4B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THE MILLENNIUM</w:t>
      </w:r>
    </w:p>
    <w:p w:rsidR="004A4BD8" w:rsidRDefault="004A4BD8" w:rsidP="004A4BD8">
      <w:pPr>
        <w:rPr>
          <w:rFonts w:ascii="Times New Roman" w:hAnsi="Times New Roman" w:cs="Times New Roman"/>
          <w:sz w:val="24"/>
          <w:szCs w:val="24"/>
        </w:rPr>
      </w:pPr>
    </w:p>
    <w:p w:rsidR="004A4BD8" w:rsidRDefault="004A4BD8" w:rsidP="004A4B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DEFINITION: Millennium means “a thousand years.” We use the word to denote the thousand year reign of Christ on earth.</w:t>
      </w:r>
      <w:r w:rsidR="002B09D8">
        <w:rPr>
          <w:rFonts w:ascii="Times New Roman" w:hAnsi="Times New Roman" w:cs="Times New Roman"/>
          <w:sz w:val="24"/>
          <w:szCs w:val="24"/>
        </w:rPr>
        <w:t xml:space="preserve"> Rev. 20:1-15.</w:t>
      </w:r>
      <w:bookmarkStart w:id="0" w:name="_GoBack"/>
      <w:bookmarkEnd w:id="0"/>
    </w:p>
    <w:p w:rsidR="004A4BD8" w:rsidRDefault="004A4BD8" w:rsidP="004A4BD8">
      <w:pPr>
        <w:rPr>
          <w:rFonts w:ascii="Times New Roman" w:hAnsi="Times New Roman" w:cs="Times New Roman"/>
          <w:sz w:val="24"/>
          <w:szCs w:val="24"/>
        </w:rPr>
      </w:pPr>
    </w:p>
    <w:p w:rsidR="004A4BD8" w:rsidRDefault="004A4BD8" w:rsidP="004A4B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4BD8">
        <w:rPr>
          <w:rFonts w:ascii="Times New Roman" w:hAnsi="Times New Roman" w:cs="Times New Roman"/>
          <w:sz w:val="24"/>
          <w:szCs w:val="24"/>
        </w:rPr>
        <w:t>THE PREDICTION</w:t>
      </w:r>
      <w:r>
        <w:rPr>
          <w:rFonts w:ascii="Times New Roman" w:hAnsi="Times New Roman" w:cs="Times New Roman"/>
          <w:sz w:val="24"/>
          <w:szCs w:val="24"/>
        </w:rPr>
        <w:t>S OF THE MILLENNIUM.</w:t>
      </w:r>
    </w:p>
    <w:p w:rsidR="004A4BD8" w:rsidRPr="004A4BD8" w:rsidRDefault="004A4BD8" w:rsidP="004A4BD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whole Bible predicts an age of peace and righteousness.</w:t>
      </w:r>
    </w:p>
    <w:p w:rsidR="004A4BD8" w:rsidRDefault="004A4BD8" w:rsidP="004A4BD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David: Psalm 72:8.</w:t>
      </w:r>
    </w:p>
    <w:p w:rsidR="004A4BD8" w:rsidRDefault="004A4BD8" w:rsidP="004A4BD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Jeremiah: Jer. 23:5-6</w:t>
      </w:r>
    </w:p>
    <w:p w:rsidR="004A4BD8" w:rsidRDefault="004A4BD8" w:rsidP="004A4BD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Paul: Rom. 8:19</w:t>
      </w:r>
      <w:r w:rsidR="0037732B">
        <w:rPr>
          <w:rFonts w:ascii="Times New Roman" w:hAnsi="Times New Roman" w:cs="Times New Roman"/>
          <w:sz w:val="24"/>
          <w:szCs w:val="24"/>
        </w:rPr>
        <w:t>, 21</w:t>
      </w:r>
    </w:p>
    <w:p w:rsidR="0037732B" w:rsidRDefault="0037732B" w:rsidP="004A4BD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Isaiah: Isa. 9:7</w:t>
      </w:r>
    </w:p>
    <w:p w:rsidR="0037732B" w:rsidRDefault="0037732B" w:rsidP="004A4BD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Joel: Joel 3:17-18</w:t>
      </w:r>
    </w:p>
    <w:p w:rsidR="0037732B" w:rsidRDefault="0037732B" w:rsidP="004A4BD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Peter: Acts 3:20-21</w:t>
      </w:r>
    </w:p>
    <w:p w:rsidR="0037732B" w:rsidRDefault="0037732B" w:rsidP="004A4BD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Daniel: Dan. 7:27</w:t>
      </w:r>
    </w:p>
    <w:p w:rsidR="0037732B" w:rsidRDefault="0037732B" w:rsidP="004A4BD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Micah: Micah 4:2, 4</w:t>
      </w:r>
    </w:p>
    <w:p w:rsidR="0037732B" w:rsidRDefault="0037732B" w:rsidP="004A4BD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Christ: Matt. 13:40-43</w:t>
      </w:r>
    </w:p>
    <w:p w:rsidR="0037732B" w:rsidRDefault="0037732B" w:rsidP="004A4B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732B" w:rsidRDefault="0037732B" w:rsidP="003773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TIME OF THE MILLENNIUM.</w:t>
      </w:r>
    </w:p>
    <w:p w:rsidR="0037732B" w:rsidRDefault="0037732B" w:rsidP="0037732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millennium cannot come BEFORE Christ’s return but must come AFTER His return for the following reasons.</w:t>
      </w:r>
    </w:p>
    <w:p w:rsidR="0037732B" w:rsidRDefault="0037732B" w:rsidP="003773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scripture declares it is a result of His coming. Matt. 25:31. “Son … shall come … then…throne of glory.”</w:t>
      </w:r>
    </w:p>
    <w:p w:rsidR="0037732B" w:rsidRDefault="0037732B" w:rsidP="003773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world condition at His return are not millennial conditions. Luke 17:</w:t>
      </w:r>
      <w:r w:rsidR="00F41F70">
        <w:rPr>
          <w:rFonts w:ascii="Times New Roman" w:hAnsi="Times New Roman" w:cs="Times New Roman"/>
          <w:sz w:val="24"/>
          <w:szCs w:val="24"/>
        </w:rPr>
        <w:t>25-30. II Tim. 3:13.</w:t>
      </w:r>
    </w:p>
    <w:p w:rsidR="00F41F70" w:rsidRDefault="00F41F70" w:rsidP="003773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there can be no peace (as the Millennium) until he comes. Ezekiel 21:27. “I will overturn … UNTIL HE COME.”</w:t>
      </w:r>
    </w:p>
    <w:p w:rsidR="00F41F70" w:rsidRDefault="00F41F70" w:rsidP="003773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the First Resurrection (which occurs “at His coming” I Cor. 15:23) is before the Millennium. Rev.20:6.</w:t>
      </w:r>
    </w:p>
    <w:p w:rsidR="00F41F70" w:rsidRDefault="00F41F70" w:rsidP="00F41F7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41F70" w:rsidRDefault="00F41F70" w:rsidP="00F41F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CHARACTER OF THE MILLENNIUM.</w:t>
      </w:r>
    </w:p>
    <w:p w:rsidR="0062752D" w:rsidRDefault="0062752D" w:rsidP="00BE34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NATURE: The curse gone, </w:t>
      </w:r>
      <w:proofErr w:type="spellStart"/>
      <w:r>
        <w:rPr>
          <w:rFonts w:ascii="Times New Roman" w:hAnsi="Times New Roman" w:cs="Times New Roman"/>
          <w:sz w:val="24"/>
          <w:szCs w:val="24"/>
        </w:rPr>
        <w:t>Edenic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conditions restored.</w:t>
      </w:r>
    </w:p>
    <w:p w:rsidR="0062752D" w:rsidRDefault="00BE34C5" w:rsidP="006275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Plant life:</w:t>
      </w:r>
      <w:r w:rsidR="0062752D">
        <w:rPr>
          <w:rFonts w:ascii="Times New Roman" w:hAnsi="Times New Roman" w:cs="Times New Roman"/>
          <w:sz w:val="24"/>
          <w:szCs w:val="24"/>
        </w:rPr>
        <w:t xml:space="preserve"> Isa. 35:1-2, 7; Amos 9:13. Great fruitfulness.</w:t>
      </w:r>
    </w:p>
    <w:p w:rsidR="0062752D" w:rsidRDefault="00BE34C5" w:rsidP="006275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2752D">
        <w:rPr>
          <w:rFonts w:ascii="Times New Roman" w:hAnsi="Times New Roman" w:cs="Times New Roman"/>
          <w:sz w:val="24"/>
          <w:szCs w:val="24"/>
        </w:rPr>
        <w:t>Animal</w:t>
      </w:r>
      <w:r>
        <w:rPr>
          <w:rFonts w:ascii="Times New Roman" w:hAnsi="Times New Roman" w:cs="Times New Roman"/>
          <w:sz w:val="24"/>
          <w:szCs w:val="24"/>
        </w:rPr>
        <w:t xml:space="preserve"> life: Isaiah 11:6-9 and 65:25. No longer carnivorous.</w:t>
      </w:r>
    </w:p>
    <w:p w:rsidR="00BE34C5" w:rsidRDefault="00BE34C5" w:rsidP="006275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Human life: Isaiah 33:24; 35:5-6; 65:20. Great longevity.</w:t>
      </w:r>
    </w:p>
    <w:p w:rsidR="00BE34C5" w:rsidRDefault="00BE34C5" w:rsidP="006275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E34C5" w:rsidRDefault="00BE34C5" w:rsidP="00BE34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MORALITY: God’s will done on earth as it is in heaven.</w:t>
      </w:r>
    </w:p>
    <w:p w:rsidR="00BE34C5" w:rsidRDefault="00BE34C5" w:rsidP="006275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Righteousness will prevail. Zech. 14:20-21; Psalm 72:7.</w:t>
      </w:r>
    </w:p>
    <w:p w:rsidR="00BE34C5" w:rsidRDefault="00BE34C5" w:rsidP="006275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Sin will be suppressed. Isaiah 11:4 and 60:12; Zech. 14:17.</w:t>
      </w:r>
    </w:p>
    <w:p w:rsidR="00BE34C5" w:rsidRDefault="00BE34C5" w:rsidP="006275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Satan the tempter bound. Rev. 20:1-2 “bound him”</w:t>
      </w:r>
    </w:p>
    <w:p w:rsidR="00BE34C5" w:rsidRDefault="00BE34C5" w:rsidP="00BE34C5">
      <w:pPr>
        <w:pStyle w:val="ListParagraph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War will be abolished. Isaiah 2:4 “learn war no more.”</w:t>
      </w:r>
    </w:p>
    <w:p w:rsidR="00BE34C5" w:rsidRDefault="00BE34C5" w:rsidP="00BE34C5">
      <w:pPr>
        <w:pStyle w:val="ListParagraph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BE34C5" w:rsidRDefault="005B466F" w:rsidP="00BE34C5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GOVERNMENT: The personal reign of Christ on earth.</w:t>
      </w:r>
    </w:p>
    <w:p w:rsidR="005B466F" w:rsidRDefault="005B466F" w:rsidP="005B466F">
      <w:pPr>
        <w:pStyle w:val="ListParagraph"/>
        <w:tabs>
          <w:tab w:val="left" w:pos="108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 will reign as King on earth. Zech. 14:9; Rev. 20:6.</w:t>
      </w:r>
    </w:p>
    <w:p w:rsidR="005B466F" w:rsidRDefault="005B466F" w:rsidP="005B466F">
      <w:pPr>
        <w:pStyle w:val="ListParagraph"/>
        <w:tabs>
          <w:tab w:val="left" w:pos="108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throne will be in Jerusalem. Zech. 14:16; Isaiah 2:2-3.</w:t>
      </w:r>
    </w:p>
    <w:p w:rsidR="005B466F" w:rsidRDefault="005B466F" w:rsidP="005B466F">
      <w:pPr>
        <w:pStyle w:val="ListParagraph"/>
        <w:tabs>
          <w:tab w:val="left" w:pos="108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Believers will reign with Him. I Cor. 6:2-3; Rev. 20:6.</w:t>
      </w:r>
    </w:p>
    <w:p w:rsidR="005B466F" w:rsidRDefault="005B466F" w:rsidP="005B466F">
      <w:pPr>
        <w:pStyle w:val="ListParagraph"/>
        <w:tabs>
          <w:tab w:val="left" w:pos="108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Israel will be head of the nations. Micah 4:8.</w:t>
      </w:r>
    </w:p>
    <w:p w:rsidR="005B466F" w:rsidRDefault="005B466F" w:rsidP="005B466F">
      <w:pPr>
        <w:pStyle w:val="ListParagraph"/>
        <w:tabs>
          <w:tab w:val="left" w:pos="108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whole earth subject to Him. Psalm 72:8-11; Zech. 14:9.</w:t>
      </w:r>
    </w:p>
    <w:p w:rsidR="005B466F" w:rsidRDefault="005B466F" w:rsidP="005B466F">
      <w:pPr>
        <w:pStyle w:val="ListParagraph"/>
        <w:tabs>
          <w:tab w:val="left" w:pos="108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5B466F" w:rsidRDefault="005B466F" w:rsidP="005B466F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WORSHIP:</w:t>
      </w:r>
      <w:r w:rsidR="00536873">
        <w:rPr>
          <w:rFonts w:ascii="Times New Roman" w:hAnsi="Times New Roman" w:cs="Times New Roman"/>
          <w:sz w:val="24"/>
          <w:szCs w:val="24"/>
        </w:rPr>
        <w:t xml:space="preserve"> The universal knowledge and worship of God.</w:t>
      </w:r>
    </w:p>
    <w:p w:rsidR="00536873" w:rsidRDefault="00536873" w:rsidP="00536873">
      <w:pPr>
        <w:pStyle w:val="ListParagraph"/>
        <w:tabs>
          <w:tab w:val="left" w:pos="108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Isaiah 11:9; Jer. 31:34 “all shall know Him.”</w:t>
      </w:r>
    </w:p>
    <w:p w:rsidR="00536873" w:rsidRDefault="00536873" w:rsidP="00536873">
      <w:pPr>
        <w:pStyle w:val="ListParagraph"/>
        <w:tabs>
          <w:tab w:val="left" w:pos="108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Zeph. 3:9 “all call … to serve Him with one consent.”</w:t>
      </w:r>
    </w:p>
    <w:p w:rsidR="00536873" w:rsidRDefault="00536873" w:rsidP="00536873">
      <w:pPr>
        <w:pStyle w:val="ListParagraph"/>
        <w:tabs>
          <w:tab w:val="left" w:pos="108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Mal.1:11 “in every place” He shall be worshipped.</w:t>
      </w:r>
    </w:p>
    <w:p w:rsidR="00536873" w:rsidRDefault="00536873" w:rsidP="00536873">
      <w:pPr>
        <w:pStyle w:val="ListParagraph"/>
        <w:tabs>
          <w:tab w:val="left" w:pos="108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536873" w:rsidRDefault="00536873" w:rsidP="00536873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END OF THE MILLENNIUM.</w:t>
      </w:r>
    </w:p>
    <w:p w:rsidR="00536873" w:rsidRDefault="00536873" w:rsidP="00536873">
      <w:pPr>
        <w:pStyle w:val="ListParagraph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Rev. 20:7-8. Satan loosed; deceives the nations.</w:t>
      </w:r>
    </w:p>
    <w:p w:rsidR="00536873" w:rsidRDefault="00536873" w:rsidP="00536873">
      <w:pPr>
        <w:pStyle w:val="ListParagraph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Rev.20:9. The nations rebel and besiege Jerusalem.</w:t>
      </w:r>
    </w:p>
    <w:p w:rsidR="00536873" w:rsidRDefault="00536873" w:rsidP="00536873">
      <w:pPr>
        <w:pStyle w:val="ListParagraph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Rev. 20:9. The fire of God devours them.</w:t>
      </w:r>
    </w:p>
    <w:p w:rsidR="00536873" w:rsidRDefault="00536873" w:rsidP="00536873">
      <w:pPr>
        <w:pStyle w:val="ListParagraph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Rev. 20:11-12. The great white throne judgment.</w:t>
      </w:r>
    </w:p>
    <w:p w:rsidR="00536873" w:rsidRDefault="00536873" w:rsidP="00536873">
      <w:pPr>
        <w:pStyle w:val="ListParagraph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Rev. 21:1. The new heavens and the new earth.</w:t>
      </w:r>
    </w:p>
    <w:p w:rsidR="00536873" w:rsidRDefault="00536873" w:rsidP="00536873">
      <w:pPr>
        <w:pStyle w:val="ListParagraph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536873" w:rsidRPr="00BE34C5" w:rsidRDefault="00536873" w:rsidP="00536873">
      <w:pPr>
        <w:pStyle w:val="ListParagraph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This rebellion after the millennial reign demonstrates the incorrigible wickedness of fallen human nature.</w:t>
      </w:r>
    </w:p>
    <w:p w:rsidR="00F41F70" w:rsidRPr="00F41F70" w:rsidRDefault="00F41F70" w:rsidP="00F41F7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sectPr w:rsidR="00F41F70" w:rsidRPr="00F41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661" w:rsidRDefault="00935661" w:rsidP="00F30873">
      <w:pPr>
        <w:spacing w:after="0" w:line="240" w:lineRule="auto"/>
      </w:pPr>
      <w:r>
        <w:separator/>
      </w:r>
    </w:p>
  </w:endnote>
  <w:endnote w:type="continuationSeparator" w:id="0">
    <w:p w:rsidR="00935661" w:rsidRDefault="00935661" w:rsidP="00F3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873" w:rsidRDefault="00F308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873" w:rsidRDefault="00F308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873" w:rsidRDefault="00F308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661" w:rsidRDefault="00935661" w:rsidP="00F30873">
      <w:pPr>
        <w:spacing w:after="0" w:line="240" w:lineRule="auto"/>
      </w:pPr>
      <w:r>
        <w:separator/>
      </w:r>
    </w:p>
  </w:footnote>
  <w:footnote w:type="continuationSeparator" w:id="0">
    <w:p w:rsidR="00935661" w:rsidRDefault="00935661" w:rsidP="00F3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873" w:rsidRDefault="00F308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1396319448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F30873" w:rsidRDefault="00F30873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51</w:t>
        </w:r>
      </w:p>
    </w:sdtContent>
  </w:sdt>
  <w:p w:rsidR="00F30873" w:rsidRDefault="00F308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873" w:rsidRDefault="00F308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A319D"/>
    <w:multiLevelType w:val="hybridMultilevel"/>
    <w:tmpl w:val="DF7AEA7A"/>
    <w:lvl w:ilvl="0" w:tplc="94D419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5A184D"/>
    <w:multiLevelType w:val="hybridMultilevel"/>
    <w:tmpl w:val="7182E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3189D"/>
    <w:multiLevelType w:val="hybridMultilevel"/>
    <w:tmpl w:val="AD6A6F3C"/>
    <w:lvl w:ilvl="0" w:tplc="0AE44F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4271D3"/>
    <w:multiLevelType w:val="hybridMultilevel"/>
    <w:tmpl w:val="B234E0C0"/>
    <w:lvl w:ilvl="0" w:tplc="3912C5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D8"/>
    <w:rsid w:val="002B09D8"/>
    <w:rsid w:val="0037732B"/>
    <w:rsid w:val="004A4BD8"/>
    <w:rsid w:val="004B7548"/>
    <w:rsid w:val="00536873"/>
    <w:rsid w:val="005B466F"/>
    <w:rsid w:val="0062752D"/>
    <w:rsid w:val="007B74A1"/>
    <w:rsid w:val="008C7BC1"/>
    <w:rsid w:val="00935661"/>
    <w:rsid w:val="00956C32"/>
    <w:rsid w:val="00BE34C5"/>
    <w:rsid w:val="00F30873"/>
    <w:rsid w:val="00F4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132BD8-4D45-483E-B1D4-D9BC0B4C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B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0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873"/>
  </w:style>
  <w:style w:type="paragraph" w:styleId="Footer">
    <w:name w:val="footer"/>
    <w:basedOn w:val="Normal"/>
    <w:link w:val="FooterChar"/>
    <w:uiPriority w:val="99"/>
    <w:unhideWhenUsed/>
    <w:rsid w:val="00F30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2018-09-06T13:59:00Z</dcterms:created>
  <dcterms:modified xsi:type="dcterms:W3CDTF">2019-03-11T16:16:00Z</dcterms:modified>
</cp:coreProperties>
</file>