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C59" w:rsidRPr="00FB31F4" w:rsidRDefault="002B00EB" w:rsidP="002B00EB">
      <w:pPr>
        <w:jc w:val="both"/>
        <w:rPr>
          <w:rFonts w:ascii="Times New Roman" w:hAnsi="Times New Roman" w:cs="Times New Roman"/>
          <w:b/>
          <w:u w:val="single"/>
        </w:rPr>
      </w:pPr>
      <w:r w:rsidRPr="00FB31F4">
        <w:rPr>
          <w:rFonts w:ascii="Times New Roman" w:hAnsi="Times New Roman" w:cs="Times New Roman"/>
          <w:b/>
          <w:u w:val="single"/>
        </w:rPr>
        <w:t>Brides</w:t>
      </w:r>
    </w:p>
    <w:p w:rsidR="002B00EB" w:rsidRPr="00FB31F4" w:rsidRDefault="002B00EB" w:rsidP="002B00EB">
      <w:pPr>
        <w:jc w:val="both"/>
        <w:rPr>
          <w:rFonts w:ascii="Times New Roman" w:hAnsi="Times New Roman" w:cs="Times New Roman"/>
          <w:b/>
          <w:u w:val="single"/>
        </w:rPr>
      </w:pPr>
      <w:r w:rsidRPr="00FB31F4">
        <w:rPr>
          <w:rFonts w:ascii="Times New Roman" w:hAnsi="Times New Roman" w:cs="Times New Roman"/>
          <w:b/>
          <w:u w:val="single"/>
        </w:rPr>
        <w:t>THE WEDDING COVENNAT</w:t>
      </w:r>
    </w:p>
    <w:p w:rsidR="009F12EC" w:rsidRPr="00FB31F4" w:rsidRDefault="009F12EC" w:rsidP="002B00EB">
      <w:pPr>
        <w:jc w:val="both"/>
        <w:rPr>
          <w:rFonts w:ascii="Times New Roman" w:hAnsi="Times New Roman" w:cs="Times New Roman"/>
          <w:b/>
          <w:u w:val="single"/>
        </w:rPr>
      </w:pPr>
      <w:r w:rsidRPr="00FB31F4">
        <w:rPr>
          <w:rFonts w:ascii="Times New Roman" w:hAnsi="Times New Roman" w:cs="Times New Roman"/>
          <w:b/>
          <w:u w:val="single"/>
        </w:rPr>
        <w:t>Introduction: What are the True Meanings of Wedding Traditions?</w:t>
      </w:r>
    </w:p>
    <w:p w:rsidR="002B00EB" w:rsidRPr="00FB31F4" w:rsidRDefault="002B00EB" w:rsidP="002B00EB">
      <w:pPr>
        <w:pStyle w:val="ListParagraph"/>
        <w:numPr>
          <w:ilvl w:val="0"/>
          <w:numId w:val="11"/>
        </w:numPr>
        <w:jc w:val="both"/>
        <w:rPr>
          <w:rFonts w:ascii="Times New Roman" w:hAnsi="Times New Roman" w:cs="Times New Roman"/>
          <w:b/>
        </w:rPr>
      </w:pPr>
      <w:r w:rsidRPr="00FB31F4">
        <w:rPr>
          <w:rFonts w:ascii="Times New Roman" w:hAnsi="Times New Roman" w:cs="Times New Roman"/>
          <w:b/>
          <w:u w:val="single"/>
        </w:rPr>
        <w:t xml:space="preserve">Why do Ushers seat the family and friends of the bride and groom on opposite sides of the </w:t>
      </w:r>
      <w:r w:rsidRPr="00FB31F4">
        <w:rPr>
          <w:rFonts w:ascii="Times New Roman" w:hAnsi="Times New Roman" w:cs="Times New Roman"/>
          <w:b/>
        </w:rPr>
        <w:t>auditorium?</w:t>
      </w:r>
    </w:p>
    <w:p w:rsidR="002B00EB" w:rsidRDefault="002B00EB" w:rsidP="002B00EB">
      <w:pPr>
        <w:ind w:left="360"/>
        <w:jc w:val="both"/>
        <w:rPr>
          <w:rFonts w:ascii="Times New Roman" w:hAnsi="Times New Roman" w:cs="Times New Roman"/>
        </w:rPr>
      </w:pPr>
      <w:r w:rsidRPr="00FB31F4">
        <w:rPr>
          <w:rFonts w:ascii="Times New Roman" w:hAnsi="Times New Roman" w:cs="Times New Roman"/>
          <w:b/>
          <w:u w:val="single"/>
        </w:rPr>
        <w:t>Answer:</w:t>
      </w:r>
      <w:r w:rsidRPr="00FB31F4">
        <w:rPr>
          <w:rFonts w:ascii="Times New Roman" w:hAnsi="Times New Roman" w:cs="Times New Roman"/>
          <w:b/>
        </w:rPr>
        <w:t xml:space="preserve"> </w:t>
      </w:r>
      <w:r>
        <w:rPr>
          <w:rFonts w:ascii="Times New Roman" w:hAnsi="Times New Roman" w:cs="Times New Roman"/>
        </w:rPr>
        <w:t xml:space="preserve">This </w:t>
      </w:r>
      <w:r w:rsidRPr="002B00EB">
        <w:rPr>
          <w:rFonts w:ascii="Times New Roman" w:hAnsi="Times New Roman" w:cs="Times New Roman"/>
          <w:u w:val="single"/>
        </w:rPr>
        <w:t>provides a covenant setting</w:t>
      </w:r>
      <w:r>
        <w:rPr>
          <w:rFonts w:ascii="Times New Roman" w:hAnsi="Times New Roman" w:cs="Times New Roman"/>
        </w:rPr>
        <w:t>. Marriage is established by God as a covenant, not a contract.</w:t>
      </w:r>
    </w:p>
    <w:p w:rsidR="002B00EB" w:rsidRDefault="002B00EB" w:rsidP="002B00EB">
      <w:pPr>
        <w:ind w:left="360"/>
        <w:jc w:val="both"/>
        <w:rPr>
          <w:rFonts w:ascii="Times New Roman" w:hAnsi="Times New Roman" w:cs="Times New Roman"/>
        </w:rPr>
      </w:pPr>
      <w:r>
        <w:rPr>
          <w:rFonts w:ascii="Times New Roman" w:hAnsi="Times New Roman" w:cs="Times New Roman"/>
          <w:u w:val="single"/>
        </w:rPr>
        <w:t>Mal.</w:t>
      </w:r>
      <w:r w:rsidRPr="002B00EB">
        <w:rPr>
          <w:rFonts w:ascii="Times New Roman" w:hAnsi="Times New Roman" w:cs="Times New Roman"/>
          <w:u w:val="single"/>
        </w:rPr>
        <w:t>2:14</w:t>
      </w:r>
      <w:r>
        <w:rPr>
          <w:rFonts w:ascii="Times New Roman" w:hAnsi="Times New Roman" w:cs="Times New Roman"/>
          <w:u w:val="single"/>
        </w:rPr>
        <w:t xml:space="preserve"> “…yet is she thy companion and the wife of thy covenant. </w:t>
      </w:r>
      <w:r w:rsidRPr="002B00EB">
        <w:rPr>
          <w:rFonts w:ascii="Times New Roman" w:hAnsi="Times New Roman" w:cs="Times New Roman"/>
        </w:rPr>
        <w:t>(See also Prov. 2:16- 17)</w:t>
      </w:r>
    </w:p>
    <w:p w:rsidR="009F12EC" w:rsidRPr="009F12EC" w:rsidRDefault="009F12EC" w:rsidP="009F12EC">
      <w:pPr>
        <w:pStyle w:val="ListParagraph"/>
        <w:numPr>
          <w:ilvl w:val="0"/>
          <w:numId w:val="13"/>
        </w:numPr>
        <w:jc w:val="both"/>
        <w:rPr>
          <w:rFonts w:ascii="Times New Roman" w:hAnsi="Times New Roman" w:cs="Times New Roman"/>
        </w:rPr>
      </w:pPr>
      <w:r w:rsidRPr="009F12EC">
        <w:rPr>
          <w:rFonts w:ascii="Times New Roman" w:hAnsi="Times New Roman" w:cs="Times New Roman"/>
        </w:rPr>
        <w:t xml:space="preserve">The definition of the Hebrew word for </w:t>
      </w:r>
      <w:r w:rsidRPr="009F12EC">
        <w:rPr>
          <w:rFonts w:ascii="Times New Roman" w:hAnsi="Times New Roman" w:cs="Times New Roman"/>
          <w:u w:val="single"/>
        </w:rPr>
        <w:t>covenant</w:t>
      </w:r>
      <w:r w:rsidRPr="009F12EC">
        <w:rPr>
          <w:rFonts w:ascii="Times New Roman" w:hAnsi="Times New Roman" w:cs="Times New Roman"/>
        </w:rPr>
        <w:t xml:space="preserve"> means: “In </w:t>
      </w:r>
      <w:r w:rsidRPr="009F12EC">
        <w:rPr>
          <w:rFonts w:ascii="Times New Roman" w:hAnsi="Times New Roman" w:cs="Times New Roman"/>
          <w:u w:val="single"/>
        </w:rPr>
        <w:t>the sense of cutting</w:t>
      </w:r>
      <w:r w:rsidRPr="009F12EC">
        <w:rPr>
          <w:rFonts w:ascii="Times New Roman" w:hAnsi="Times New Roman" w:cs="Times New Roman"/>
        </w:rPr>
        <w:t xml:space="preserve">; a </w:t>
      </w:r>
      <w:r w:rsidRPr="009F12EC">
        <w:rPr>
          <w:rFonts w:ascii="Times New Roman" w:hAnsi="Times New Roman" w:cs="Times New Roman"/>
          <w:u w:val="single"/>
        </w:rPr>
        <w:t>compact made</w:t>
      </w:r>
      <w:r w:rsidRPr="009F12EC">
        <w:rPr>
          <w:rFonts w:ascii="Times New Roman" w:hAnsi="Times New Roman" w:cs="Times New Roman"/>
        </w:rPr>
        <w:t xml:space="preserve"> by </w:t>
      </w:r>
      <w:r w:rsidRPr="009F12EC">
        <w:rPr>
          <w:rFonts w:ascii="Times New Roman" w:hAnsi="Times New Roman" w:cs="Times New Roman"/>
          <w:u w:val="single"/>
        </w:rPr>
        <w:t>passing between pieces of flesh.”</w:t>
      </w:r>
    </w:p>
    <w:p w:rsidR="009F12EC" w:rsidRDefault="009F12EC" w:rsidP="009F12EC">
      <w:pPr>
        <w:pStyle w:val="ListParagraph"/>
        <w:numPr>
          <w:ilvl w:val="0"/>
          <w:numId w:val="13"/>
        </w:numPr>
        <w:jc w:val="both"/>
        <w:rPr>
          <w:rFonts w:ascii="Times New Roman" w:hAnsi="Times New Roman" w:cs="Times New Roman"/>
        </w:rPr>
      </w:pPr>
      <w:r>
        <w:rPr>
          <w:rFonts w:ascii="Times New Roman" w:hAnsi="Times New Roman" w:cs="Times New Roman"/>
        </w:rPr>
        <w:t>When God brought the Israelites out of slavery in Egypt, He established a covenant with them in which the people were to pass between he pieces of a calf. (See Jer. 34:13,18)</w:t>
      </w:r>
    </w:p>
    <w:p w:rsidR="009F12EC" w:rsidRDefault="009F12EC" w:rsidP="009F12EC">
      <w:pPr>
        <w:pStyle w:val="ListParagraph"/>
        <w:numPr>
          <w:ilvl w:val="0"/>
          <w:numId w:val="13"/>
        </w:numPr>
        <w:jc w:val="both"/>
        <w:rPr>
          <w:rFonts w:ascii="Times New Roman" w:hAnsi="Times New Roman" w:cs="Times New Roman"/>
        </w:rPr>
      </w:pPr>
      <w:r>
        <w:rPr>
          <w:rFonts w:ascii="Times New Roman" w:hAnsi="Times New Roman" w:cs="Times New Roman"/>
        </w:rPr>
        <w:t xml:space="preserve">Seating families and friends on </w:t>
      </w:r>
      <w:r w:rsidRPr="009F12EC">
        <w:rPr>
          <w:rFonts w:ascii="Times New Roman" w:hAnsi="Times New Roman" w:cs="Times New Roman"/>
          <w:u w:val="single"/>
        </w:rPr>
        <w:t>each side</w:t>
      </w:r>
      <w:r>
        <w:rPr>
          <w:rFonts w:ascii="Times New Roman" w:hAnsi="Times New Roman" w:cs="Times New Roman"/>
        </w:rPr>
        <w:t xml:space="preserve"> of the auditorium </w:t>
      </w:r>
      <w:r w:rsidRPr="009F12EC">
        <w:rPr>
          <w:rFonts w:ascii="Times New Roman" w:hAnsi="Times New Roman" w:cs="Times New Roman"/>
          <w:u w:val="single"/>
        </w:rPr>
        <w:t>symbolizes the sacrifices</w:t>
      </w:r>
      <w:r>
        <w:rPr>
          <w:rFonts w:ascii="Times New Roman" w:hAnsi="Times New Roman" w:cs="Times New Roman"/>
          <w:u w:val="single"/>
        </w:rPr>
        <w:t xml:space="preserve"> </w:t>
      </w:r>
      <w:r>
        <w:rPr>
          <w:rFonts w:ascii="Times New Roman" w:hAnsi="Times New Roman" w:cs="Times New Roman"/>
        </w:rPr>
        <w:t>which they have made in order for the bride and groom to enter into this covenant.</w:t>
      </w:r>
    </w:p>
    <w:p w:rsidR="00FB31F4" w:rsidRDefault="00FB31F4" w:rsidP="00FB31F4">
      <w:pPr>
        <w:pStyle w:val="ListParagraph"/>
        <w:numPr>
          <w:ilvl w:val="0"/>
          <w:numId w:val="11"/>
        </w:numPr>
        <w:jc w:val="both"/>
        <w:rPr>
          <w:rFonts w:ascii="Times New Roman" w:hAnsi="Times New Roman" w:cs="Times New Roman"/>
          <w:b/>
        </w:rPr>
      </w:pPr>
      <w:r w:rsidRPr="00FB31F4">
        <w:rPr>
          <w:rFonts w:ascii="Times New Roman" w:hAnsi="Times New Roman" w:cs="Times New Roman"/>
          <w:b/>
        </w:rPr>
        <w:t>What is the Significance of a white runner in the aisle?</w:t>
      </w:r>
    </w:p>
    <w:p w:rsidR="00FB31F4" w:rsidRDefault="00FB31F4" w:rsidP="00FB31F4">
      <w:pPr>
        <w:pStyle w:val="ListParagraph"/>
        <w:jc w:val="both"/>
        <w:rPr>
          <w:rFonts w:ascii="Times New Roman" w:hAnsi="Times New Roman" w:cs="Times New Roman"/>
        </w:rPr>
      </w:pPr>
      <w:r>
        <w:rPr>
          <w:rFonts w:ascii="Times New Roman" w:hAnsi="Times New Roman" w:cs="Times New Roman"/>
          <w:b/>
        </w:rPr>
        <w:t xml:space="preserve">Answer: </w:t>
      </w:r>
      <w:r>
        <w:rPr>
          <w:rFonts w:ascii="Times New Roman" w:hAnsi="Times New Roman" w:cs="Times New Roman"/>
        </w:rPr>
        <w:t xml:space="preserve">It is a symbol of </w:t>
      </w:r>
      <w:r w:rsidRPr="00FB31F4">
        <w:rPr>
          <w:rFonts w:ascii="Times New Roman" w:hAnsi="Times New Roman" w:cs="Times New Roman"/>
          <w:u w:val="single"/>
        </w:rPr>
        <w:t>walking on holy ground</w:t>
      </w:r>
      <w:r>
        <w:rPr>
          <w:rFonts w:ascii="Times New Roman" w:hAnsi="Times New Roman" w:cs="Times New Roman"/>
        </w:rPr>
        <w:t>. A covenant is not made merely between two people and their witnesses. It is made in the presence of God, and He is actively involved in the agreement, since it is God that joins them together. (See Matt.19:6)</w:t>
      </w:r>
    </w:p>
    <w:p w:rsidR="00FB31F4" w:rsidRDefault="00FB31F4" w:rsidP="00FB31F4">
      <w:pPr>
        <w:pStyle w:val="ListParagraph"/>
        <w:jc w:val="both"/>
        <w:rPr>
          <w:rFonts w:ascii="Times New Roman" w:hAnsi="Times New Roman" w:cs="Times New Roman"/>
        </w:rPr>
      </w:pPr>
      <w:r>
        <w:rPr>
          <w:rFonts w:ascii="Times New Roman" w:hAnsi="Times New Roman" w:cs="Times New Roman"/>
        </w:rPr>
        <w:t>Ex</w:t>
      </w:r>
      <w:r>
        <w:rPr>
          <w:rFonts w:ascii="Times New Roman" w:hAnsi="Times New Roman" w:cs="Times New Roman"/>
          <w:b/>
        </w:rPr>
        <w:t xml:space="preserve">. </w:t>
      </w:r>
      <w:r>
        <w:rPr>
          <w:rFonts w:ascii="Times New Roman" w:hAnsi="Times New Roman" w:cs="Times New Roman"/>
        </w:rPr>
        <w:t xml:space="preserve">3:5 “… put off thy shoes from off thy feet, for the place whereon thou </w:t>
      </w:r>
      <w:proofErr w:type="spellStart"/>
      <w:r>
        <w:rPr>
          <w:rFonts w:ascii="Times New Roman" w:hAnsi="Times New Roman" w:cs="Times New Roman"/>
        </w:rPr>
        <w:t>standest</w:t>
      </w:r>
      <w:proofErr w:type="spellEnd"/>
      <w:r>
        <w:rPr>
          <w:rFonts w:ascii="Times New Roman" w:hAnsi="Times New Roman" w:cs="Times New Roman"/>
        </w:rPr>
        <w:t xml:space="preserve"> is holy ground.”</w:t>
      </w:r>
    </w:p>
    <w:p w:rsidR="00FB31F4" w:rsidRPr="00FB31F4" w:rsidRDefault="00FB31F4" w:rsidP="00FB31F4">
      <w:pPr>
        <w:pStyle w:val="ListParagraph"/>
        <w:numPr>
          <w:ilvl w:val="0"/>
          <w:numId w:val="11"/>
        </w:numPr>
        <w:jc w:val="both"/>
        <w:rPr>
          <w:rFonts w:ascii="Times New Roman" w:hAnsi="Times New Roman" w:cs="Times New Roman"/>
        </w:rPr>
      </w:pPr>
      <w:r>
        <w:rPr>
          <w:rFonts w:ascii="Times New Roman" w:hAnsi="Times New Roman" w:cs="Times New Roman"/>
          <w:b/>
        </w:rPr>
        <w:t>Why are the parents of the couple given special seating?</w:t>
      </w:r>
    </w:p>
    <w:p w:rsidR="00FB31F4" w:rsidRDefault="00FB31F4" w:rsidP="00FB31F4">
      <w:pPr>
        <w:pStyle w:val="ListParagraph"/>
        <w:jc w:val="both"/>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The parents of the bride and groom are </w:t>
      </w:r>
      <w:r w:rsidRPr="00D13637">
        <w:rPr>
          <w:rFonts w:ascii="Times New Roman" w:hAnsi="Times New Roman" w:cs="Times New Roman"/>
          <w:u w:val="single"/>
        </w:rPr>
        <w:t>part of the marriage covenant.</w:t>
      </w:r>
      <w:r w:rsidR="00D13637">
        <w:rPr>
          <w:rFonts w:ascii="Times New Roman" w:hAnsi="Times New Roman" w:cs="Times New Roman"/>
          <w:u w:val="single"/>
        </w:rPr>
        <w:t xml:space="preserve"> </w:t>
      </w:r>
      <w:r w:rsidR="00D13637">
        <w:rPr>
          <w:rFonts w:ascii="Times New Roman" w:hAnsi="Times New Roman" w:cs="Times New Roman"/>
        </w:rPr>
        <w:t>The commitments they make during the ceremony are just as binding as the vows of the couple.</w:t>
      </w:r>
    </w:p>
    <w:p w:rsidR="00D13637" w:rsidRPr="00075E51" w:rsidRDefault="00D13637" w:rsidP="00D13637">
      <w:pPr>
        <w:pStyle w:val="ListParagraph"/>
        <w:numPr>
          <w:ilvl w:val="0"/>
          <w:numId w:val="14"/>
        </w:numPr>
        <w:jc w:val="both"/>
        <w:rPr>
          <w:rFonts w:ascii="Times New Roman" w:hAnsi="Times New Roman" w:cs="Times New Roman"/>
        </w:rPr>
      </w:pPr>
      <w:r>
        <w:rPr>
          <w:rFonts w:ascii="Times New Roman" w:hAnsi="Times New Roman" w:cs="Times New Roman"/>
        </w:rPr>
        <w:t xml:space="preserve">The final responsibility of parents for their sons and daughters is to determine with them God’s will for a life partner. Thereafter, they serve in a chain of counsel for them and their children. Thus, parents </w:t>
      </w:r>
      <w:r w:rsidRPr="00D13637">
        <w:rPr>
          <w:rFonts w:ascii="Times New Roman" w:hAnsi="Times New Roman" w:cs="Times New Roman"/>
          <w:u w:val="single"/>
        </w:rPr>
        <w:t>enter</w:t>
      </w:r>
      <w:r>
        <w:rPr>
          <w:rFonts w:ascii="Times New Roman" w:hAnsi="Times New Roman" w:cs="Times New Roman"/>
        </w:rPr>
        <w:t xml:space="preserve"> in </w:t>
      </w:r>
      <w:r w:rsidRPr="00D13637">
        <w:rPr>
          <w:rFonts w:ascii="Times New Roman" w:hAnsi="Times New Roman" w:cs="Times New Roman"/>
          <w:b/>
        </w:rPr>
        <w:t>the line of authority</w:t>
      </w:r>
      <w:r>
        <w:rPr>
          <w:rFonts w:ascii="Times New Roman" w:hAnsi="Times New Roman" w:cs="Times New Roman"/>
        </w:rPr>
        <w:t xml:space="preserve">, and they </w:t>
      </w:r>
      <w:r w:rsidRPr="00D13637">
        <w:rPr>
          <w:rFonts w:ascii="Times New Roman" w:hAnsi="Times New Roman" w:cs="Times New Roman"/>
          <w:u w:val="single"/>
        </w:rPr>
        <w:t xml:space="preserve">leave </w:t>
      </w:r>
      <w:r w:rsidRPr="00D13637">
        <w:rPr>
          <w:rFonts w:ascii="Times New Roman" w:hAnsi="Times New Roman" w:cs="Times New Roman"/>
        </w:rPr>
        <w:t xml:space="preserve">in </w:t>
      </w:r>
      <w:r w:rsidRPr="00D13637">
        <w:rPr>
          <w:rFonts w:ascii="Times New Roman" w:hAnsi="Times New Roman" w:cs="Times New Roman"/>
          <w:b/>
        </w:rPr>
        <w:t>the line of counsel</w:t>
      </w:r>
      <w:r>
        <w:rPr>
          <w:rFonts w:ascii="Times New Roman" w:hAnsi="Times New Roman" w:cs="Times New Roman"/>
          <w:b/>
        </w:rPr>
        <w:t>.</w:t>
      </w:r>
    </w:p>
    <w:p w:rsidR="00075E51" w:rsidRDefault="00075E51" w:rsidP="00D13637">
      <w:pPr>
        <w:pStyle w:val="ListParagraph"/>
        <w:numPr>
          <w:ilvl w:val="0"/>
          <w:numId w:val="14"/>
        </w:numPr>
        <w:jc w:val="both"/>
        <w:rPr>
          <w:rFonts w:ascii="Times New Roman" w:hAnsi="Times New Roman" w:cs="Times New Roman"/>
        </w:rPr>
      </w:pPr>
      <w:r>
        <w:rPr>
          <w:rFonts w:ascii="Times New Roman" w:hAnsi="Times New Roman" w:cs="Times New Roman"/>
        </w:rPr>
        <w:t>Prov. 23:22 “Hearken unto thy father that begat thee, and despise not thy mother when she is old.”</w:t>
      </w:r>
    </w:p>
    <w:p w:rsidR="00075E51" w:rsidRPr="00075E51" w:rsidRDefault="00075E51" w:rsidP="00075E51">
      <w:pPr>
        <w:pStyle w:val="ListParagraph"/>
        <w:numPr>
          <w:ilvl w:val="0"/>
          <w:numId w:val="11"/>
        </w:numPr>
        <w:jc w:val="both"/>
        <w:rPr>
          <w:rFonts w:ascii="Times New Roman" w:hAnsi="Times New Roman" w:cs="Times New Roman"/>
        </w:rPr>
      </w:pPr>
      <w:r>
        <w:rPr>
          <w:rFonts w:ascii="Times New Roman" w:hAnsi="Times New Roman" w:cs="Times New Roman"/>
          <w:b/>
        </w:rPr>
        <w:t>Why does the groom enter the auditorium first?</w:t>
      </w:r>
    </w:p>
    <w:p w:rsidR="00075E51" w:rsidRDefault="00075E51" w:rsidP="00075E51">
      <w:pPr>
        <w:pStyle w:val="ListParagraph"/>
        <w:jc w:val="both"/>
        <w:rPr>
          <w:rFonts w:ascii="Times New Roman" w:hAnsi="Times New Roman" w:cs="Times New Roman"/>
        </w:rPr>
      </w:pPr>
      <w:r>
        <w:rPr>
          <w:rFonts w:ascii="Times New Roman" w:hAnsi="Times New Roman" w:cs="Times New Roman"/>
          <w:b/>
        </w:rPr>
        <w:t xml:space="preserve">Answer: </w:t>
      </w:r>
      <w:r>
        <w:rPr>
          <w:rFonts w:ascii="Times New Roman" w:hAnsi="Times New Roman" w:cs="Times New Roman"/>
        </w:rPr>
        <w:t xml:space="preserve"> By entering first, the groom signifies that he is </w:t>
      </w:r>
      <w:r w:rsidRPr="00075E51">
        <w:rPr>
          <w:rFonts w:ascii="Times New Roman" w:hAnsi="Times New Roman" w:cs="Times New Roman"/>
          <w:u w:val="single"/>
        </w:rPr>
        <w:t>the covenant initiator</w:t>
      </w:r>
      <w:r>
        <w:rPr>
          <w:rFonts w:ascii="Times New Roman" w:hAnsi="Times New Roman" w:cs="Times New Roman"/>
        </w:rPr>
        <w:t xml:space="preserve">. </w:t>
      </w:r>
      <w:r w:rsidR="00213B39">
        <w:rPr>
          <w:rFonts w:ascii="Times New Roman" w:hAnsi="Times New Roman" w:cs="Times New Roman"/>
        </w:rPr>
        <w:t xml:space="preserve"> This is important because whosever initiates he covenant assumes </w:t>
      </w:r>
      <w:r w:rsidR="00213B39" w:rsidRPr="00213B39">
        <w:rPr>
          <w:rFonts w:ascii="Times New Roman" w:hAnsi="Times New Roman" w:cs="Times New Roman"/>
          <w:u w:val="single"/>
        </w:rPr>
        <w:t>greater responsibility</w:t>
      </w:r>
      <w:r w:rsidR="00213B39">
        <w:rPr>
          <w:rFonts w:ascii="Times New Roman" w:hAnsi="Times New Roman" w:cs="Times New Roman"/>
        </w:rPr>
        <w:t xml:space="preserve"> for seeing it fulfilled.</w:t>
      </w:r>
      <w:r w:rsidR="00213B39" w:rsidRPr="00213B39">
        <w:rPr>
          <w:rFonts w:ascii="Times New Roman" w:hAnsi="Times New Roman" w:cs="Times New Roman"/>
          <w:u w:val="single"/>
        </w:rPr>
        <w:t xml:space="preserve"> God initiated covenants</w:t>
      </w:r>
      <w:r w:rsidR="00213B39">
        <w:rPr>
          <w:rFonts w:ascii="Times New Roman" w:hAnsi="Times New Roman" w:cs="Times New Roman"/>
        </w:rPr>
        <w:t xml:space="preserve"> with Noah, Abraham, and David. God is </w:t>
      </w:r>
      <w:r w:rsidR="00213B39" w:rsidRPr="00213B39">
        <w:rPr>
          <w:rFonts w:ascii="Times New Roman" w:hAnsi="Times New Roman" w:cs="Times New Roman"/>
          <w:u w:val="single"/>
        </w:rPr>
        <w:t>still at work to fulfill His covenants</w:t>
      </w:r>
      <w:r w:rsidR="00213B39">
        <w:rPr>
          <w:rFonts w:ascii="Times New Roman" w:hAnsi="Times New Roman" w:cs="Times New Roman"/>
        </w:rPr>
        <w:t>.</w:t>
      </w:r>
      <w:r w:rsidR="00962210">
        <w:rPr>
          <w:rFonts w:ascii="Times New Roman" w:hAnsi="Times New Roman" w:cs="Times New Roman"/>
        </w:rPr>
        <w:t xml:space="preserve"> The </w:t>
      </w:r>
      <w:r w:rsidR="00213B39">
        <w:rPr>
          <w:rFonts w:ascii="Times New Roman" w:hAnsi="Times New Roman" w:cs="Times New Roman"/>
        </w:rPr>
        <w:t>Christ initiated the covenant of salvation with us.</w:t>
      </w:r>
      <w:r w:rsidR="00962210">
        <w:rPr>
          <w:rFonts w:ascii="Times New Roman" w:hAnsi="Times New Roman" w:cs="Times New Roman"/>
        </w:rPr>
        <w:t xml:space="preserve"> Christ will soon appear with sound of trumpets to consummate the wedding with His bride, the Church. (See </w:t>
      </w:r>
      <w:proofErr w:type="gramStart"/>
      <w:r w:rsidR="00962210">
        <w:rPr>
          <w:rFonts w:ascii="Times New Roman" w:hAnsi="Times New Roman" w:cs="Times New Roman"/>
        </w:rPr>
        <w:t>I</w:t>
      </w:r>
      <w:proofErr w:type="gramEnd"/>
      <w:r w:rsidR="00962210">
        <w:rPr>
          <w:rFonts w:ascii="Times New Roman" w:hAnsi="Times New Roman" w:cs="Times New Roman"/>
        </w:rPr>
        <w:t xml:space="preserve"> Thess. 4:14-17)</w:t>
      </w:r>
    </w:p>
    <w:p w:rsidR="00962210" w:rsidRPr="00962210" w:rsidRDefault="00962210" w:rsidP="00962210">
      <w:pPr>
        <w:pStyle w:val="ListParagraph"/>
        <w:numPr>
          <w:ilvl w:val="0"/>
          <w:numId w:val="11"/>
        </w:numPr>
        <w:jc w:val="both"/>
        <w:rPr>
          <w:rFonts w:ascii="Times New Roman" w:hAnsi="Times New Roman" w:cs="Times New Roman"/>
        </w:rPr>
      </w:pPr>
      <w:r>
        <w:rPr>
          <w:rFonts w:ascii="Times New Roman" w:hAnsi="Times New Roman" w:cs="Times New Roman"/>
          <w:b/>
        </w:rPr>
        <w:t>Why does the father walk with the bride down the aisle?</w:t>
      </w:r>
    </w:p>
    <w:p w:rsidR="00962210" w:rsidRDefault="00962210" w:rsidP="00962210">
      <w:pPr>
        <w:pStyle w:val="ListParagraph"/>
        <w:jc w:val="both"/>
        <w:rPr>
          <w:rFonts w:ascii="Times New Roman" w:hAnsi="Times New Roman" w:cs="Times New Roman"/>
        </w:rPr>
      </w:pPr>
      <w:r>
        <w:rPr>
          <w:rFonts w:ascii="Times New Roman" w:hAnsi="Times New Roman" w:cs="Times New Roman"/>
          <w:b/>
        </w:rPr>
        <w:t xml:space="preserve">Answer: </w:t>
      </w:r>
      <w:r>
        <w:rPr>
          <w:rFonts w:ascii="Times New Roman" w:hAnsi="Times New Roman" w:cs="Times New Roman"/>
        </w:rPr>
        <w:t xml:space="preserve"> The action has a </w:t>
      </w:r>
      <w:r w:rsidRPr="00962210">
        <w:rPr>
          <w:rFonts w:ascii="Times New Roman" w:hAnsi="Times New Roman" w:cs="Times New Roman"/>
          <w:u w:val="single"/>
        </w:rPr>
        <w:t>twofold significance</w:t>
      </w:r>
      <w:r>
        <w:rPr>
          <w:rFonts w:ascii="Times New Roman" w:hAnsi="Times New Roman" w:cs="Times New Roman"/>
        </w:rPr>
        <w:t xml:space="preserve">. The father is saying </w:t>
      </w:r>
      <w:r w:rsidRPr="00962210">
        <w:rPr>
          <w:rFonts w:ascii="Times New Roman" w:hAnsi="Times New Roman" w:cs="Times New Roman"/>
          <w:u w:val="single"/>
        </w:rPr>
        <w:t>to the bride</w:t>
      </w:r>
      <w:r>
        <w:rPr>
          <w:rFonts w:ascii="Times New Roman" w:hAnsi="Times New Roman" w:cs="Times New Roman"/>
        </w:rPr>
        <w:t xml:space="preserve">, “I am endorsing this young man as God’s very </w:t>
      </w:r>
      <w:r w:rsidR="0035455D">
        <w:rPr>
          <w:rFonts w:ascii="Times New Roman" w:hAnsi="Times New Roman" w:cs="Times New Roman"/>
        </w:rPr>
        <w:t>choice of a husband for you, and I am now bringing you to him.”</w:t>
      </w:r>
    </w:p>
    <w:p w:rsidR="0035455D" w:rsidRDefault="0035455D" w:rsidP="0035455D">
      <w:pPr>
        <w:pStyle w:val="ListParagraph"/>
        <w:numPr>
          <w:ilvl w:val="0"/>
          <w:numId w:val="15"/>
        </w:numPr>
        <w:jc w:val="both"/>
        <w:rPr>
          <w:rFonts w:ascii="Times New Roman" w:hAnsi="Times New Roman" w:cs="Times New Roman"/>
        </w:rPr>
      </w:pPr>
      <w:r>
        <w:rPr>
          <w:rFonts w:ascii="Times New Roman" w:hAnsi="Times New Roman" w:cs="Times New Roman"/>
        </w:rPr>
        <w:t>At the same time the father is saying to the young man, “I am presenting to you a daughter whom I have earnestly endeavored to train up as a pure bride.” In Scripture the father is responsible for the purity of the daughter before marriage. (See Deut. 22:13-21)</w:t>
      </w:r>
    </w:p>
    <w:p w:rsidR="0035455D" w:rsidRDefault="0035455D" w:rsidP="0035455D">
      <w:pPr>
        <w:pStyle w:val="ListParagraph"/>
        <w:numPr>
          <w:ilvl w:val="0"/>
          <w:numId w:val="15"/>
        </w:numPr>
        <w:jc w:val="both"/>
        <w:rPr>
          <w:rFonts w:ascii="Times New Roman" w:hAnsi="Times New Roman" w:cs="Times New Roman"/>
        </w:rPr>
      </w:pPr>
      <w:r>
        <w:rPr>
          <w:rFonts w:ascii="Times New Roman" w:hAnsi="Times New Roman" w:cs="Times New Roman"/>
        </w:rPr>
        <w:t>II Cor. 11:2 “For I am jealous over you with godly jealousy; for I have espoused you to one husband, that I may present you as a chaste virgin to Christ.”</w:t>
      </w:r>
    </w:p>
    <w:p w:rsidR="0035455D" w:rsidRPr="0035455D" w:rsidRDefault="0035455D" w:rsidP="0035455D">
      <w:pPr>
        <w:pStyle w:val="ListParagraph"/>
        <w:numPr>
          <w:ilvl w:val="0"/>
          <w:numId w:val="11"/>
        </w:numPr>
        <w:jc w:val="both"/>
        <w:rPr>
          <w:rFonts w:ascii="Times New Roman" w:hAnsi="Times New Roman" w:cs="Times New Roman"/>
        </w:rPr>
      </w:pPr>
      <w:r>
        <w:rPr>
          <w:rFonts w:ascii="Times New Roman" w:hAnsi="Times New Roman" w:cs="Times New Roman"/>
          <w:b/>
        </w:rPr>
        <w:t>What is the real significance of the white wedding dress?</w:t>
      </w:r>
    </w:p>
    <w:p w:rsidR="00213B39" w:rsidRDefault="0035455D" w:rsidP="00352A28">
      <w:pPr>
        <w:ind w:left="360"/>
        <w:jc w:val="both"/>
        <w:rPr>
          <w:rFonts w:ascii="Times New Roman" w:hAnsi="Times New Roman" w:cs="Times New Roman"/>
        </w:rPr>
      </w:pPr>
      <w:r w:rsidRPr="00352A28">
        <w:rPr>
          <w:rFonts w:ascii="Times New Roman" w:hAnsi="Times New Roman" w:cs="Times New Roman"/>
          <w:b/>
        </w:rPr>
        <w:lastRenderedPageBreak/>
        <w:t>Answer:</w:t>
      </w:r>
      <w:r w:rsidRPr="00352A28">
        <w:rPr>
          <w:rFonts w:ascii="Times New Roman" w:hAnsi="Times New Roman" w:cs="Times New Roman"/>
        </w:rPr>
        <w:t xml:space="preserve"> The white wedding gown </w:t>
      </w:r>
      <w:r w:rsidR="00352A28" w:rsidRPr="00352A28">
        <w:rPr>
          <w:rFonts w:ascii="Times New Roman" w:hAnsi="Times New Roman" w:cs="Times New Roman"/>
        </w:rPr>
        <w:t>s</w:t>
      </w:r>
      <w:r w:rsidRPr="00352A28">
        <w:rPr>
          <w:rFonts w:ascii="Times New Roman" w:hAnsi="Times New Roman" w:cs="Times New Roman"/>
        </w:rPr>
        <w:t xml:space="preserve">ymbolizes the </w:t>
      </w:r>
      <w:r w:rsidRPr="00352A28">
        <w:rPr>
          <w:rFonts w:ascii="Times New Roman" w:hAnsi="Times New Roman" w:cs="Times New Roman"/>
          <w:u w:val="single"/>
        </w:rPr>
        <w:t>purity of heart and life of the bride</w:t>
      </w:r>
      <w:r w:rsidRPr="00352A28">
        <w:rPr>
          <w:rFonts w:ascii="Times New Roman" w:hAnsi="Times New Roman" w:cs="Times New Roman"/>
        </w:rPr>
        <w:t xml:space="preserve"> and for which the husband is responsible </w:t>
      </w:r>
      <w:r w:rsidR="00352A28" w:rsidRPr="00352A28">
        <w:rPr>
          <w:rFonts w:ascii="Times New Roman" w:hAnsi="Times New Roman" w:cs="Times New Roman"/>
        </w:rPr>
        <w:t xml:space="preserve">in the life of his wife. </w:t>
      </w:r>
      <w:r w:rsidR="00352A28" w:rsidRPr="00352A28">
        <w:rPr>
          <w:rFonts w:ascii="Times New Roman" w:hAnsi="Times New Roman" w:cs="Times New Roman"/>
          <w:u w:val="single"/>
        </w:rPr>
        <w:t>During the marriage, he is to cleanse her by the Word</w:t>
      </w:r>
      <w:r w:rsidR="00352A28">
        <w:rPr>
          <w:rFonts w:ascii="Times New Roman" w:hAnsi="Times New Roman" w:cs="Times New Roman"/>
          <w:u w:val="single"/>
        </w:rPr>
        <w:t xml:space="preserve"> of God, </w:t>
      </w:r>
      <w:r w:rsidR="00352A28">
        <w:rPr>
          <w:rFonts w:ascii="Times New Roman" w:hAnsi="Times New Roman" w:cs="Times New Roman"/>
        </w:rPr>
        <w:t>just as Christ purifies believers by the Word. (See Eph. 5:25-28)</w:t>
      </w:r>
    </w:p>
    <w:p w:rsidR="00352A28" w:rsidRPr="0021118E" w:rsidRDefault="0021118E" w:rsidP="00352A28">
      <w:pPr>
        <w:pStyle w:val="ListParagraph"/>
        <w:numPr>
          <w:ilvl w:val="0"/>
          <w:numId w:val="11"/>
        </w:numPr>
        <w:jc w:val="both"/>
        <w:rPr>
          <w:rFonts w:ascii="Times New Roman" w:hAnsi="Times New Roman" w:cs="Times New Roman"/>
        </w:rPr>
      </w:pPr>
      <w:r>
        <w:rPr>
          <w:rFonts w:ascii="Times New Roman" w:hAnsi="Times New Roman" w:cs="Times New Roman"/>
          <w:b/>
        </w:rPr>
        <w:t>Why does the minister ask the question, “Who gives this woman to be married to this man?”</w:t>
      </w:r>
    </w:p>
    <w:p w:rsidR="0021118E" w:rsidRDefault="0021118E" w:rsidP="0021118E">
      <w:pPr>
        <w:pStyle w:val="ListParagraph"/>
        <w:jc w:val="both"/>
        <w:rPr>
          <w:rFonts w:ascii="Times New Roman" w:hAnsi="Times New Roman" w:cs="Times New Roman"/>
        </w:rPr>
      </w:pPr>
      <w:r>
        <w:rPr>
          <w:rFonts w:ascii="Times New Roman" w:hAnsi="Times New Roman" w:cs="Times New Roman"/>
          <w:b/>
        </w:rPr>
        <w:t xml:space="preserve">Answer: </w:t>
      </w:r>
      <w:r>
        <w:rPr>
          <w:rFonts w:ascii="Times New Roman" w:hAnsi="Times New Roman" w:cs="Times New Roman"/>
        </w:rPr>
        <w:t>This question and its response symbolizes not only the full blessing of the parents, but also the transfer of responsibility to the groom by the father. A daughter is under the authority and responsibility of her father until she is married. (See Num. 30:4-8) It is therefore the father who transfers this responsibility to the groom.</w:t>
      </w:r>
    </w:p>
    <w:p w:rsidR="0021118E" w:rsidRDefault="0021118E" w:rsidP="0021118E">
      <w:pPr>
        <w:ind w:left="720"/>
        <w:jc w:val="both"/>
        <w:rPr>
          <w:rFonts w:ascii="Times New Roman" w:hAnsi="Times New Roman" w:cs="Times New Roman"/>
        </w:rPr>
      </w:pPr>
      <w:r w:rsidRPr="0021118E">
        <w:rPr>
          <w:rFonts w:ascii="Times New Roman" w:hAnsi="Times New Roman" w:cs="Times New Roman"/>
        </w:rPr>
        <w:t>I Cor. 7:38 “So then he that giveth her in marriage doeth well…”</w:t>
      </w:r>
    </w:p>
    <w:p w:rsidR="0021118E" w:rsidRPr="0021118E" w:rsidRDefault="0021118E" w:rsidP="0021118E">
      <w:pPr>
        <w:pStyle w:val="ListParagraph"/>
        <w:numPr>
          <w:ilvl w:val="0"/>
          <w:numId w:val="11"/>
        </w:numPr>
        <w:jc w:val="both"/>
        <w:rPr>
          <w:rFonts w:ascii="Times New Roman" w:hAnsi="Times New Roman" w:cs="Times New Roman"/>
        </w:rPr>
      </w:pPr>
      <w:r>
        <w:rPr>
          <w:rFonts w:ascii="Times New Roman" w:hAnsi="Times New Roman" w:cs="Times New Roman"/>
          <w:b/>
        </w:rPr>
        <w:t>Why do the bride and groom take each other’s right hand during the wedding vows?</w:t>
      </w:r>
    </w:p>
    <w:p w:rsidR="0021118E" w:rsidRDefault="0021118E" w:rsidP="0021118E">
      <w:pPr>
        <w:pStyle w:val="ListParagraph"/>
        <w:jc w:val="both"/>
        <w:rPr>
          <w:rFonts w:ascii="Times New Roman" w:hAnsi="Times New Roman" w:cs="Times New Roman"/>
        </w:rPr>
      </w:pPr>
      <w:r>
        <w:rPr>
          <w:rFonts w:ascii="Times New Roman" w:hAnsi="Times New Roman" w:cs="Times New Roman"/>
          <w:b/>
        </w:rPr>
        <w:t xml:space="preserve">Answer: </w:t>
      </w:r>
      <w:r>
        <w:rPr>
          <w:rFonts w:ascii="Times New Roman" w:hAnsi="Times New Roman" w:cs="Times New Roman"/>
        </w:rPr>
        <w:t xml:space="preserve">The open right hand offered by each </w:t>
      </w:r>
      <w:r w:rsidR="006A70CD">
        <w:rPr>
          <w:rFonts w:ascii="Times New Roman" w:hAnsi="Times New Roman" w:cs="Times New Roman"/>
        </w:rPr>
        <w:t>pa</w:t>
      </w:r>
      <w:r w:rsidR="00FB685A">
        <w:rPr>
          <w:rFonts w:ascii="Times New Roman" w:hAnsi="Times New Roman" w:cs="Times New Roman"/>
        </w:rPr>
        <w:t>rty symbolizes their strength, r</w:t>
      </w:r>
      <w:r w:rsidR="006A70CD">
        <w:rPr>
          <w:rFonts w:ascii="Times New Roman" w:hAnsi="Times New Roman" w:cs="Times New Roman"/>
        </w:rPr>
        <w:t>esources, and purpose. By clasping each other’s right hand, they are pledging these to each other.</w:t>
      </w:r>
      <w:r w:rsidR="00FB685A">
        <w:rPr>
          <w:rFonts w:ascii="Times New Roman" w:hAnsi="Times New Roman" w:cs="Times New Roman"/>
        </w:rPr>
        <w:t xml:space="preserve"> Just as we depend upon the saving strength of God’s right hand,” so each partner can depend upon all the resources that the other brings to the covenant relationship. (See Psalm 20:6)</w:t>
      </w:r>
    </w:p>
    <w:p w:rsidR="00FB685A" w:rsidRPr="00FB685A" w:rsidRDefault="00FB685A" w:rsidP="00FB685A">
      <w:pPr>
        <w:pStyle w:val="ListParagraph"/>
        <w:numPr>
          <w:ilvl w:val="0"/>
          <w:numId w:val="11"/>
        </w:numPr>
        <w:jc w:val="both"/>
        <w:rPr>
          <w:rFonts w:ascii="Times New Roman" w:hAnsi="Times New Roman" w:cs="Times New Roman"/>
        </w:rPr>
      </w:pPr>
      <w:r>
        <w:rPr>
          <w:rFonts w:ascii="Times New Roman" w:hAnsi="Times New Roman" w:cs="Times New Roman"/>
          <w:b/>
        </w:rPr>
        <w:t>Why does the groom make the vows first?</w:t>
      </w:r>
    </w:p>
    <w:p w:rsidR="009F12EC" w:rsidRDefault="00FB685A" w:rsidP="009F12EC">
      <w:pPr>
        <w:pStyle w:val="ListParagraph"/>
        <w:jc w:val="both"/>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He must be the leader and assume the greater responsibility to fulfil the marriage covenant. As covenant initiator, he must commit himself to the purposes of marriage which God established in the beginning.</w:t>
      </w:r>
    </w:p>
    <w:p w:rsidR="00FB685A" w:rsidRPr="00FB685A" w:rsidRDefault="00FB685A" w:rsidP="00FB685A">
      <w:pPr>
        <w:pStyle w:val="ListParagraph"/>
        <w:numPr>
          <w:ilvl w:val="0"/>
          <w:numId w:val="11"/>
        </w:numPr>
        <w:jc w:val="both"/>
        <w:rPr>
          <w:rFonts w:ascii="Times New Roman" w:hAnsi="Times New Roman" w:cs="Times New Roman"/>
        </w:rPr>
      </w:pPr>
      <w:r>
        <w:rPr>
          <w:rFonts w:ascii="Times New Roman" w:hAnsi="Times New Roman" w:cs="Times New Roman"/>
          <w:b/>
        </w:rPr>
        <w:t>What is the real significance of the wedding ring?</w:t>
      </w:r>
    </w:p>
    <w:p w:rsidR="00FB685A" w:rsidRDefault="00FB685A" w:rsidP="00FB685A">
      <w:pPr>
        <w:pStyle w:val="ListParagraph"/>
        <w:jc w:val="both"/>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It symbolizes transfer of authority, strength, and protection. In scripture, the ring is a symbol </w:t>
      </w:r>
      <w:r w:rsidR="00F454A4">
        <w:rPr>
          <w:rFonts w:ascii="Times New Roman" w:hAnsi="Times New Roman" w:cs="Times New Roman"/>
        </w:rPr>
        <w:t>of authority and the resources which go with it. (See Esther 8:2)</w:t>
      </w:r>
    </w:p>
    <w:p w:rsidR="00F454A4" w:rsidRPr="00F454A4" w:rsidRDefault="00F454A4" w:rsidP="00F454A4">
      <w:pPr>
        <w:pStyle w:val="ListParagraph"/>
        <w:numPr>
          <w:ilvl w:val="0"/>
          <w:numId w:val="11"/>
        </w:numPr>
        <w:jc w:val="both"/>
        <w:rPr>
          <w:rFonts w:ascii="Times New Roman" w:hAnsi="Times New Roman" w:cs="Times New Roman"/>
        </w:rPr>
      </w:pPr>
      <w:r>
        <w:rPr>
          <w:rFonts w:ascii="Times New Roman" w:hAnsi="Times New Roman" w:cs="Times New Roman"/>
          <w:b/>
        </w:rPr>
        <w:t>What is the special meaning of the bride’s veil?</w:t>
      </w:r>
    </w:p>
    <w:p w:rsidR="00F454A4" w:rsidRDefault="00F454A4" w:rsidP="00F454A4">
      <w:pPr>
        <w:ind w:left="720"/>
        <w:jc w:val="both"/>
        <w:rPr>
          <w:rFonts w:ascii="Times New Roman" w:hAnsi="Times New Roman" w:cs="Times New Roman"/>
        </w:rPr>
      </w:pPr>
      <w:r w:rsidRPr="00F454A4">
        <w:rPr>
          <w:rFonts w:ascii="Times New Roman" w:hAnsi="Times New Roman" w:cs="Times New Roman"/>
          <w:b/>
        </w:rPr>
        <w:t>Answer:</w:t>
      </w:r>
      <w:r w:rsidRPr="00F454A4">
        <w:rPr>
          <w:rFonts w:ascii="Times New Roman" w:hAnsi="Times New Roman" w:cs="Times New Roman"/>
        </w:rPr>
        <w:t xml:space="preserve"> The veil represents modesty and respect. It symbolizes the sanctity and the exclusiveness of the marriage covenant. It reminds the couple and the witnesses that the physical relationship is only to be entered into after the vows are completed. The bride is saving herself for her husband to be.</w:t>
      </w:r>
    </w:p>
    <w:p w:rsidR="00F454A4" w:rsidRDefault="00F454A4" w:rsidP="00F454A4">
      <w:pPr>
        <w:pStyle w:val="ListParagraph"/>
        <w:numPr>
          <w:ilvl w:val="0"/>
          <w:numId w:val="18"/>
        </w:numPr>
        <w:jc w:val="both"/>
        <w:rPr>
          <w:rFonts w:ascii="Times New Roman" w:hAnsi="Times New Roman" w:cs="Times New Roman"/>
        </w:rPr>
      </w:pPr>
      <w:r w:rsidRPr="00F454A4">
        <w:rPr>
          <w:rFonts w:ascii="Times New Roman" w:hAnsi="Times New Roman" w:cs="Times New Roman"/>
        </w:rPr>
        <w:t>There is further significance in the veil as it relates to salvation. When Christ fulfilled the conditions of His covenant for our redemption, the veil in the temple was taken away. (See M</w:t>
      </w:r>
      <w:r>
        <w:rPr>
          <w:rFonts w:ascii="Times New Roman" w:hAnsi="Times New Roman" w:cs="Times New Roman"/>
        </w:rPr>
        <w:t>att 27:50-51)</w:t>
      </w:r>
    </w:p>
    <w:p w:rsidR="00F454A4" w:rsidRDefault="00F454A4" w:rsidP="00F454A4">
      <w:pPr>
        <w:pStyle w:val="ListParagraph"/>
        <w:numPr>
          <w:ilvl w:val="0"/>
          <w:numId w:val="18"/>
        </w:numPr>
        <w:jc w:val="both"/>
        <w:rPr>
          <w:rFonts w:ascii="Times New Roman" w:hAnsi="Times New Roman" w:cs="Times New Roman"/>
        </w:rPr>
      </w:pPr>
      <w:r>
        <w:rPr>
          <w:rFonts w:ascii="Times New Roman" w:hAnsi="Times New Roman" w:cs="Times New Roman"/>
        </w:rPr>
        <w:t>Similarly, when a nonbel</w:t>
      </w:r>
      <w:r w:rsidR="0095129C">
        <w:rPr>
          <w:rFonts w:ascii="Times New Roman" w:hAnsi="Times New Roman" w:cs="Times New Roman"/>
        </w:rPr>
        <w:t>iever receives Jesus Christ as his Savior, the veil between him and Christ is removed. (See II Cor. 3:14)</w:t>
      </w:r>
    </w:p>
    <w:p w:rsidR="0095129C" w:rsidRPr="0095129C" w:rsidRDefault="0095129C" w:rsidP="0095129C">
      <w:pPr>
        <w:pStyle w:val="ListParagraph"/>
        <w:numPr>
          <w:ilvl w:val="0"/>
          <w:numId w:val="11"/>
        </w:numPr>
        <w:jc w:val="both"/>
        <w:rPr>
          <w:rFonts w:ascii="Times New Roman" w:hAnsi="Times New Roman" w:cs="Times New Roman"/>
        </w:rPr>
      </w:pPr>
      <w:r>
        <w:rPr>
          <w:rFonts w:ascii="Times New Roman" w:hAnsi="Times New Roman" w:cs="Times New Roman"/>
          <w:b/>
        </w:rPr>
        <w:t xml:space="preserve">Why </w:t>
      </w:r>
      <w:proofErr w:type="gramStart"/>
      <w:r>
        <w:rPr>
          <w:rFonts w:ascii="Times New Roman" w:hAnsi="Times New Roman" w:cs="Times New Roman"/>
          <w:b/>
        </w:rPr>
        <w:t>is the couple</w:t>
      </w:r>
      <w:proofErr w:type="gramEnd"/>
      <w:r>
        <w:rPr>
          <w:rFonts w:ascii="Times New Roman" w:hAnsi="Times New Roman" w:cs="Times New Roman"/>
          <w:b/>
        </w:rPr>
        <w:t xml:space="preserve"> pronounced husband and wife?</w:t>
      </w:r>
    </w:p>
    <w:p w:rsidR="0095129C" w:rsidRDefault="0095129C" w:rsidP="0095129C">
      <w:pPr>
        <w:pStyle w:val="ListParagraph"/>
        <w:jc w:val="both"/>
        <w:rPr>
          <w:rFonts w:ascii="Times New Roman" w:hAnsi="Times New Roman" w:cs="Times New Roman"/>
        </w:rPr>
      </w:pPr>
      <w:r>
        <w:rPr>
          <w:rFonts w:ascii="Times New Roman" w:hAnsi="Times New Roman" w:cs="Times New Roman"/>
          <w:b/>
        </w:rPr>
        <w:t xml:space="preserve">Answer: </w:t>
      </w:r>
      <w:r w:rsidRPr="0095129C">
        <w:rPr>
          <w:rFonts w:ascii="Times New Roman" w:hAnsi="Times New Roman" w:cs="Times New Roman"/>
        </w:rPr>
        <w:t>The pronouncement of husband and wife establishes a definite point in time</w:t>
      </w:r>
      <w:r>
        <w:rPr>
          <w:rFonts w:ascii="Times New Roman" w:hAnsi="Times New Roman" w:cs="Times New Roman"/>
          <w:b/>
        </w:rPr>
        <w:t xml:space="preserve"> </w:t>
      </w:r>
      <w:r>
        <w:rPr>
          <w:rFonts w:ascii="Times New Roman" w:hAnsi="Times New Roman" w:cs="Times New Roman"/>
        </w:rPr>
        <w:t>for the beginning of the marriage. These words are to remove any doubt in the minds of the couple or the witnesses about the validity of the marriage.</w:t>
      </w:r>
    </w:p>
    <w:p w:rsidR="0095129C" w:rsidRDefault="0095129C" w:rsidP="0095129C">
      <w:pPr>
        <w:pStyle w:val="ListParagraph"/>
        <w:numPr>
          <w:ilvl w:val="0"/>
          <w:numId w:val="19"/>
        </w:numPr>
        <w:jc w:val="both"/>
        <w:rPr>
          <w:rFonts w:ascii="Times New Roman" w:hAnsi="Times New Roman" w:cs="Times New Roman"/>
        </w:rPr>
      </w:pPr>
      <w:r>
        <w:rPr>
          <w:rFonts w:ascii="Times New Roman" w:hAnsi="Times New Roman" w:cs="Times New Roman"/>
        </w:rPr>
        <w:t xml:space="preserve">The establishing of a point in time is also important in salvation. When we confess with our mouths Jesus as Lord and believe in our hearts that God raised Him from the </w:t>
      </w:r>
      <w:proofErr w:type="gramStart"/>
      <w:r>
        <w:rPr>
          <w:rFonts w:ascii="Times New Roman" w:hAnsi="Times New Roman" w:cs="Times New Roman"/>
        </w:rPr>
        <w:t xml:space="preserve">dead </w:t>
      </w:r>
      <w:r w:rsidR="00CB6CEC">
        <w:rPr>
          <w:rFonts w:ascii="Times New Roman" w:hAnsi="Times New Roman" w:cs="Times New Roman"/>
        </w:rPr>
        <w:t>,</w:t>
      </w:r>
      <w:proofErr w:type="gramEnd"/>
      <w:r w:rsidR="00CB6CEC">
        <w:rPr>
          <w:rFonts w:ascii="Times New Roman" w:hAnsi="Times New Roman" w:cs="Times New Roman"/>
        </w:rPr>
        <w:t xml:space="preserve"> we are united with Christ in Salvation. (See Rom. 10:9-13)</w:t>
      </w:r>
    </w:p>
    <w:p w:rsidR="00CB6CEC" w:rsidRDefault="00CB6CEC" w:rsidP="00CB6CEC">
      <w:pPr>
        <w:pStyle w:val="ListParagraph"/>
        <w:numPr>
          <w:ilvl w:val="0"/>
          <w:numId w:val="19"/>
        </w:numPr>
        <w:jc w:val="both"/>
        <w:rPr>
          <w:rFonts w:ascii="Times New Roman" w:hAnsi="Times New Roman" w:cs="Times New Roman"/>
        </w:rPr>
      </w:pPr>
      <w:r w:rsidRPr="00CB6CEC">
        <w:rPr>
          <w:rFonts w:ascii="Times New Roman" w:hAnsi="Times New Roman" w:cs="Times New Roman"/>
        </w:rPr>
        <w:t>Public baptism and the authority of His Word then give the official Holy Spirit pronouncement that we are saved. (See John 1:12)</w:t>
      </w:r>
    </w:p>
    <w:p w:rsidR="00CB6CEC" w:rsidRPr="00CB6CEC" w:rsidRDefault="00CB6CEC" w:rsidP="00CB6CEC">
      <w:pPr>
        <w:pStyle w:val="ListParagraph"/>
        <w:numPr>
          <w:ilvl w:val="0"/>
          <w:numId w:val="11"/>
        </w:numPr>
        <w:jc w:val="both"/>
        <w:rPr>
          <w:rFonts w:ascii="Times New Roman" w:hAnsi="Times New Roman" w:cs="Times New Roman"/>
        </w:rPr>
      </w:pPr>
      <w:r>
        <w:rPr>
          <w:rFonts w:ascii="Times New Roman" w:hAnsi="Times New Roman" w:cs="Times New Roman"/>
          <w:b/>
        </w:rPr>
        <w:t>What is the purpose of introducing the new couple?</w:t>
      </w:r>
    </w:p>
    <w:p w:rsidR="0095129C" w:rsidRDefault="00CB6CEC" w:rsidP="0095129C">
      <w:pPr>
        <w:pStyle w:val="ListParagraph"/>
        <w:jc w:val="both"/>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The introduction of the new couple establishes their change of names. In the marriage, the wife takes on the name of the husband, and the man becomes known as the husband of the </w:t>
      </w:r>
      <w:r>
        <w:rPr>
          <w:rFonts w:ascii="Times New Roman" w:hAnsi="Times New Roman" w:cs="Times New Roman"/>
        </w:rPr>
        <w:lastRenderedPageBreak/>
        <w:t>wife… Christian. This name change is clearly illustrated in the covenant between Jehovah God and Abram (See Gen. 17:4-5)</w:t>
      </w:r>
    </w:p>
    <w:p w:rsidR="00CB6CEC" w:rsidRPr="00CB6CEC" w:rsidRDefault="00CB6CEC" w:rsidP="00CB6CEC">
      <w:pPr>
        <w:pStyle w:val="ListParagraph"/>
        <w:numPr>
          <w:ilvl w:val="0"/>
          <w:numId w:val="11"/>
        </w:numPr>
        <w:jc w:val="both"/>
        <w:rPr>
          <w:rFonts w:ascii="Times New Roman" w:hAnsi="Times New Roman" w:cs="Times New Roman"/>
        </w:rPr>
      </w:pPr>
      <w:r>
        <w:rPr>
          <w:rFonts w:ascii="Times New Roman" w:hAnsi="Times New Roman" w:cs="Times New Roman"/>
          <w:b/>
        </w:rPr>
        <w:t>Why does the couple sign wedding papers?</w:t>
      </w:r>
    </w:p>
    <w:p w:rsidR="00CB6CEC" w:rsidRDefault="00CB6CEC" w:rsidP="00CB6CEC">
      <w:pPr>
        <w:pStyle w:val="ListParagraph"/>
        <w:jc w:val="both"/>
        <w:rPr>
          <w:rFonts w:ascii="Times New Roman" w:hAnsi="Times New Roman" w:cs="Times New Roman"/>
        </w:rPr>
      </w:pPr>
      <w:r>
        <w:rPr>
          <w:rFonts w:ascii="Times New Roman" w:hAnsi="Times New Roman" w:cs="Times New Roman"/>
          <w:b/>
        </w:rPr>
        <w:t xml:space="preserve">Answer: </w:t>
      </w:r>
      <w:r>
        <w:rPr>
          <w:rFonts w:ascii="Times New Roman" w:hAnsi="Times New Roman" w:cs="Times New Roman"/>
        </w:rPr>
        <w:t xml:space="preserve">The couple signs the wedding papers to establish a public document. It is a continuing public record of the covenant. </w:t>
      </w:r>
    </w:p>
    <w:p w:rsidR="00CB6CEC" w:rsidRDefault="00CB6CEC" w:rsidP="00CB6CEC">
      <w:pPr>
        <w:pStyle w:val="ListParagraph"/>
        <w:numPr>
          <w:ilvl w:val="0"/>
          <w:numId w:val="20"/>
        </w:numPr>
        <w:jc w:val="both"/>
        <w:rPr>
          <w:rFonts w:ascii="Times New Roman" w:hAnsi="Times New Roman" w:cs="Times New Roman"/>
        </w:rPr>
      </w:pPr>
      <w:r>
        <w:rPr>
          <w:rFonts w:ascii="Times New Roman" w:hAnsi="Times New Roman" w:cs="Times New Roman"/>
        </w:rPr>
        <w:t xml:space="preserve">God wrote </w:t>
      </w:r>
      <w:r w:rsidR="00CF74C6">
        <w:rPr>
          <w:rFonts w:ascii="Times New Roman" w:hAnsi="Times New Roman" w:cs="Times New Roman"/>
        </w:rPr>
        <w:t>out the testimony of His covenant in Scripture. When Laban made a covenant with Jacob, a heap of stones became a witness. (See Gen. 31:43-55)</w:t>
      </w:r>
    </w:p>
    <w:p w:rsidR="00CF74C6" w:rsidRPr="00CF74C6" w:rsidRDefault="00CF74C6" w:rsidP="00CF74C6">
      <w:pPr>
        <w:pStyle w:val="ListParagraph"/>
        <w:numPr>
          <w:ilvl w:val="0"/>
          <w:numId w:val="11"/>
        </w:numPr>
        <w:jc w:val="both"/>
        <w:rPr>
          <w:rFonts w:ascii="Times New Roman" w:hAnsi="Times New Roman" w:cs="Times New Roman"/>
        </w:rPr>
      </w:pPr>
      <w:r>
        <w:rPr>
          <w:rFonts w:ascii="Times New Roman" w:hAnsi="Times New Roman" w:cs="Times New Roman"/>
          <w:b/>
        </w:rPr>
        <w:t>What is the significance of signing the guest book?</w:t>
      </w:r>
    </w:p>
    <w:p w:rsidR="00CF74C6" w:rsidRDefault="00CF74C6" w:rsidP="00CF74C6">
      <w:pPr>
        <w:pStyle w:val="ListParagraph"/>
        <w:jc w:val="both"/>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The guests become the official witnesses to the covenant. By signing their names they are saying, “I have witnessed the vows, and I will testify to the reality of this marriage.” The witnesses can also serve as God’s reminders to the couple to be faithful to their marriage vows.</w:t>
      </w:r>
    </w:p>
    <w:p w:rsidR="00CF74C6" w:rsidRDefault="00CF74C6" w:rsidP="00CF74C6">
      <w:pPr>
        <w:pStyle w:val="ListParagraph"/>
        <w:jc w:val="both"/>
        <w:rPr>
          <w:rFonts w:ascii="Times New Roman" w:hAnsi="Times New Roman" w:cs="Times New Roman"/>
        </w:rPr>
      </w:pPr>
      <w:r>
        <w:rPr>
          <w:rFonts w:ascii="Times New Roman" w:hAnsi="Times New Roman" w:cs="Times New Roman"/>
        </w:rPr>
        <w:t>Because of the significance of signing the guest book, it should be done after the wedding than before it.</w:t>
      </w:r>
    </w:p>
    <w:p w:rsidR="00CF74C6" w:rsidRPr="00CF74C6" w:rsidRDefault="00CF74C6" w:rsidP="00CF74C6">
      <w:pPr>
        <w:pStyle w:val="ListParagraph"/>
        <w:numPr>
          <w:ilvl w:val="0"/>
          <w:numId w:val="11"/>
        </w:numPr>
        <w:jc w:val="both"/>
        <w:rPr>
          <w:rFonts w:ascii="Times New Roman" w:hAnsi="Times New Roman" w:cs="Times New Roman"/>
        </w:rPr>
      </w:pPr>
      <w:r>
        <w:rPr>
          <w:rFonts w:ascii="Times New Roman" w:hAnsi="Times New Roman" w:cs="Times New Roman"/>
          <w:b/>
        </w:rPr>
        <w:t>What is the purpose of the receiving line?</w:t>
      </w:r>
    </w:p>
    <w:p w:rsidR="00CF74C6" w:rsidRDefault="00CF74C6" w:rsidP="00CF74C6">
      <w:pPr>
        <w:pStyle w:val="ListParagraph"/>
        <w:jc w:val="both"/>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The guests give their blessing to the couple and their parents in the receiving line. When Boaz entered into covenant with Ruth to be his wife, all the people that were in the gate and the elders said, “We are witnesses</w:t>
      </w:r>
      <w:r w:rsidR="00043A5F">
        <w:rPr>
          <w:rFonts w:ascii="Times New Roman" w:hAnsi="Times New Roman" w:cs="Times New Roman"/>
        </w:rPr>
        <w:t>.” (See Ruth 4:11, 14, 15)</w:t>
      </w:r>
    </w:p>
    <w:p w:rsidR="00043A5F" w:rsidRPr="00043A5F" w:rsidRDefault="00043A5F" w:rsidP="00043A5F">
      <w:pPr>
        <w:pStyle w:val="ListParagraph"/>
        <w:numPr>
          <w:ilvl w:val="0"/>
          <w:numId w:val="11"/>
        </w:numPr>
        <w:jc w:val="both"/>
        <w:rPr>
          <w:rFonts w:ascii="Times New Roman" w:hAnsi="Times New Roman" w:cs="Times New Roman"/>
        </w:rPr>
      </w:pPr>
      <w:r>
        <w:rPr>
          <w:rFonts w:ascii="Times New Roman" w:hAnsi="Times New Roman" w:cs="Times New Roman"/>
          <w:b/>
        </w:rPr>
        <w:t>Why is a special invitation given for the reception?</w:t>
      </w:r>
    </w:p>
    <w:p w:rsidR="00043A5F" w:rsidRDefault="00043A5F" w:rsidP="00043A5F">
      <w:pPr>
        <w:pStyle w:val="ListParagraph"/>
        <w:jc w:val="both"/>
        <w:rPr>
          <w:rFonts w:ascii="Times New Roman" w:hAnsi="Times New Roman" w:cs="Times New Roman"/>
        </w:rPr>
      </w:pPr>
      <w:r>
        <w:rPr>
          <w:rFonts w:ascii="Times New Roman" w:hAnsi="Times New Roman" w:cs="Times New Roman"/>
          <w:b/>
        </w:rPr>
        <w:t xml:space="preserve">Answer: </w:t>
      </w:r>
      <w:r w:rsidRPr="00043A5F">
        <w:rPr>
          <w:rFonts w:ascii="Times New Roman" w:hAnsi="Times New Roman" w:cs="Times New Roman"/>
        </w:rPr>
        <w:t>The invitation for the</w:t>
      </w:r>
      <w:r>
        <w:rPr>
          <w:rFonts w:ascii="Times New Roman" w:hAnsi="Times New Roman" w:cs="Times New Roman"/>
          <w:b/>
        </w:rPr>
        <w:t xml:space="preserve"> </w:t>
      </w:r>
      <w:r>
        <w:rPr>
          <w:rFonts w:ascii="Times New Roman" w:hAnsi="Times New Roman" w:cs="Times New Roman"/>
        </w:rPr>
        <w:t>reception symbolizes the invitation to salvation. In the teaching ministry of Christ, He used the invitation to the wedding feast as an illustration of inviting people to partake of salvation. The wedding feast was free to the invited guests, just as salvation is free to all who will receive it (See Isaiah 55:1)</w:t>
      </w:r>
    </w:p>
    <w:p w:rsidR="00043A5F" w:rsidRDefault="00043A5F" w:rsidP="00043A5F">
      <w:pPr>
        <w:pStyle w:val="ListParagraph"/>
        <w:jc w:val="both"/>
        <w:rPr>
          <w:rFonts w:ascii="Times New Roman" w:hAnsi="Times New Roman" w:cs="Times New Roman"/>
        </w:rPr>
      </w:pPr>
      <w:r>
        <w:rPr>
          <w:rFonts w:ascii="Times New Roman" w:hAnsi="Times New Roman" w:cs="Times New Roman"/>
        </w:rPr>
        <w:t xml:space="preserve">All who respond to Christ’s invitation, both good and bad, must enter </w:t>
      </w:r>
      <w:r w:rsidR="00C7205D">
        <w:rPr>
          <w:rFonts w:ascii="Times New Roman" w:hAnsi="Times New Roman" w:cs="Times New Roman"/>
        </w:rPr>
        <w:t>on His terms. The man who came without proper wedding attire in the parable was cast into the outer darkness. (See Matt.22:1-14)</w:t>
      </w:r>
    </w:p>
    <w:p w:rsidR="00C7205D" w:rsidRPr="00C7205D" w:rsidRDefault="00C7205D" w:rsidP="00C7205D">
      <w:pPr>
        <w:pStyle w:val="ListParagraph"/>
        <w:numPr>
          <w:ilvl w:val="0"/>
          <w:numId w:val="11"/>
        </w:numPr>
        <w:jc w:val="both"/>
        <w:rPr>
          <w:rFonts w:ascii="Times New Roman" w:hAnsi="Times New Roman" w:cs="Times New Roman"/>
        </w:rPr>
      </w:pPr>
      <w:r>
        <w:rPr>
          <w:rFonts w:ascii="Times New Roman" w:hAnsi="Times New Roman" w:cs="Times New Roman"/>
          <w:b/>
        </w:rPr>
        <w:t>What is the meaning of serving food at the reception?</w:t>
      </w:r>
    </w:p>
    <w:p w:rsidR="00C7205D" w:rsidRDefault="00C7205D" w:rsidP="00C7205D">
      <w:pPr>
        <w:pStyle w:val="ListParagraph"/>
        <w:jc w:val="both"/>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Food is part of the covenant celebration. One of the root meanings of the word covenant is “to feed.”</w:t>
      </w:r>
      <w:r w:rsidR="00705769">
        <w:rPr>
          <w:rFonts w:ascii="Times New Roman" w:hAnsi="Times New Roman" w:cs="Times New Roman"/>
        </w:rPr>
        <w:t xml:space="preserve"> Following the marriage, a feast was customary to further symbolize the unity of the couple. Entering into a meal is itself a form of covenant. It is significant that the first event of Christ’s ministry was attending a wedding feast, and His first miracle took place during that occasion. (See John 2:1-11)</w:t>
      </w:r>
    </w:p>
    <w:p w:rsidR="00705769" w:rsidRPr="00705769" w:rsidRDefault="00705769" w:rsidP="00705769">
      <w:pPr>
        <w:pStyle w:val="ListParagraph"/>
        <w:numPr>
          <w:ilvl w:val="0"/>
          <w:numId w:val="11"/>
        </w:numPr>
        <w:jc w:val="both"/>
        <w:rPr>
          <w:rFonts w:ascii="Times New Roman" w:hAnsi="Times New Roman" w:cs="Times New Roman"/>
        </w:rPr>
      </w:pPr>
      <w:r>
        <w:rPr>
          <w:rFonts w:ascii="Times New Roman" w:hAnsi="Times New Roman" w:cs="Times New Roman"/>
          <w:b/>
        </w:rPr>
        <w:t>Why does the couple feed cake to each other?</w:t>
      </w:r>
    </w:p>
    <w:p w:rsidR="00705769" w:rsidRDefault="00705769" w:rsidP="00705769">
      <w:pPr>
        <w:pStyle w:val="ListParagraph"/>
        <w:jc w:val="both"/>
        <w:rPr>
          <w:rFonts w:ascii="Times New Roman" w:hAnsi="Times New Roman" w:cs="Times New Roman"/>
        </w:rPr>
      </w:pPr>
      <w:r>
        <w:rPr>
          <w:rFonts w:ascii="Times New Roman" w:hAnsi="Times New Roman" w:cs="Times New Roman"/>
          <w:b/>
        </w:rPr>
        <w:t xml:space="preserve">Answer: </w:t>
      </w:r>
      <w:r>
        <w:rPr>
          <w:rFonts w:ascii="Times New Roman" w:hAnsi="Times New Roman" w:cs="Times New Roman"/>
        </w:rPr>
        <w:t xml:space="preserve"> This act symbolizes their bodies becoming one flesh. By feeding cake to each other, they are saying, “This represents my body.</w:t>
      </w:r>
      <w:r w:rsidR="004962DB">
        <w:rPr>
          <w:rFonts w:ascii="Times New Roman" w:hAnsi="Times New Roman" w:cs="Times New Roman"/>
        </w:rPr>
        <w:t xml:space="preserve"> As you eat it, I am becoming a part</w:t>
      </w:r>
      <w:r>
        <w:rPr>
          <w:rFonts w:ascii="Times New Roman" w:hAnsi="Times New Roman" w:cs="Times New Roman"/>
          <w:b/>
        </w:rPr>
        <w:t xml:space="preserve"> </w:t>
      </w:r>
      <w:r w:rsidR="004962DB">
        <w:rPr>
          <w:rFonts w:ascii="Times New Roman" w:hAnsi="Times New Roman" w:cs="Times New Roman"/>
        </w:rPr>
        <w:t>of you, and as I eat the cake that you give to me, you become part of me.”</w:t>
      </w:r>
    </w:p>
    <w:p w:rsidR="004962DB" w:rsidRDefault="004962DB" w:rsidP="004962DB">
      <w:pPr>
        <w:pStyle w:val="ListParagraph"/>
        <w:numPr>
          <w:ilvl w:val="0"/>
          <w:numId w:val="20"/>
        </w:numPr>
        <w:jc w:val="both"/>
        <w:rPr>
          <w:rFonts w:ascii="Times New Roman" w:hAnsi="Times New Roman" w:cs="Times New Roman"/>
        </w:rPr>
      </w:pPr>
      <w:r>
        <w:rPr>
          <w:rFonts w:ascii="Times New Roman" w:hAnsi="Times New Roman" w:cs="Times New Roman"/>
        </w:rPr>
        <w:t>A New Testament illustration of this type symbolism is in the Lord’s Supper. Jesus took bread, broke it, and gave it to His disciples saying, “… Take, eat: this is my body, which is broken for you… After the same manner also He took the cup…” I Cor. 11:24-25</w:t>
      </w:r>
    </w:p>
    <w:p w:rsidR="004962DB" w:rsidRPr="004962DB" w:rsidRDefault="004962DB" w:rsidP="004962DB">
      <w:pPr>
        <w:pStyle w:val="ListParagraph"/>
        <w:numPr>
          <w:ilvl w:val="0"/>
          <w:numId w:val="11"/>
        </w:numPr>
        <w:jc w:val="both"/>
        <w:rPr>
          <w:rFonts w:ascii="Times New Roman" w:hAnsi="Times New Roman" w:cs="Times New Roman"/>
        </w:rPr>
      </w:pPr>
      <w:r>
        <w:rPr>
          <w:rFonts w:ascii="Times New Roman" w:hAnsi="Times New Roman" w:cs="Times New Roman"/>
          <w:b/>
        </w:rPr>
        <w:t>Why do the guests throw rice at the couple?</w:t>
      </w:r>
    </w:p>
    <w:p w:rsidR="004962DB" w:rsidRDefault="004962DB" w:rsidP="004962DB">
      <w:pPr>
        <w:pStyle w:val="ListParagraph"/>
        <w:jc w:val="both"/>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This gesture symbolizes marriage fruitfulness. When a covenant was completed, both parties would often establish a memorial garden.</w:t>
      </w:r>
    </w:p>
    <w:p w:rsidR="004962DB" w:rsidRDefault="004962DB" w:rsidP="004962DB">
      <w:pPr>
        <w:pStyle w:val="ListParagraph"/>
        <w:numPr>
          <w:ilvl w:val="0"/>
          <w:numId w:val="20"/>
        </w:numPr>
        <w:jc w:val="both"/>
        <w:rPr>
          <w:rFonts w:ascii="Times New Roman" w:hAnsi="Times New Roman" w:cs="Times New Roman"/>
        </w:rPr>
      </w:pPr>
      <w:r>
        <w:rPr>
          <w:rFonts w:ascii="Times New Roman" w:hAnsi="Times New Roman" w:cs="Times New Roman"/>
        </w:rPr>
        <w:t xml:space="preserve">In the marriage covenant, the garden represents children who are to grow up as olive plants around the family table. (See Psalm 128:3) It is in the children </w:t>
      </w:r>
      <w:r w:rsidR="00DD04C0">
        <w:rPr>
          <w:rFonts w:ascii="Times New Roman" w:hAnsi="Times New Roman" w:cs="Times New Roman"/>
        </w:rPr>
        <w:t>that the two parents achieve their ultimate oneness, and it is through the children that God desires to enrich and reward the marriage covenant. Psalm 127:3-5</w:t>
      </w:r>
    </w:p>
    <w:p w:rsidR="00DD04C0" w:rsidRDefault="00DD04C0" w:rsidP="00DD04C0">
      <w:pPr>
        <w:jc w:val="both"/>
        <w:rPr>
          <w:rFonts w:ascii="Times New Roman" w:hAnsi="Times New Roman" w:cs="Times New Roman"/>
          <w:b/>
        </w:rPr>
      </w:pPr>
    </w:p>
    <w:p w:rsidR="00DD04C0" w:rsidRDefault="00DD04C0" w:rsidP="00DD04C0">
      <w:pPr>
        <w:jc w:val="both"/>
        <w:rPr>
          <w:rFonts w:ascii="Times New Roman" w:hAnsi="Times New Roman" w:cs="Times New Roman"/>
          <w:b/>
        </w:rPr>
      </w:pPr>
      <w:r>
        <w:rPr>
          <w:rFonts w:ascii="Times New Roman" w:hAnsi="Times New Roman" w:cs="Times New Roman"/>
          <w:b/>
        </w:rPr>
        <w:lastRenderedPageBreak/>
        <w:t>SIX PURPOSES OF MARRIAGE:</w:t>
      </w:r>
    </w:p>
    <w:p w:rsidR="00DD04C0" w:rsidRPr="00DD04C0" w:rsidRDefault="00DD04C0" w:rsidP="00DD04C0">
      <w:pPr>
        <w:pStyle w:val="ListParagraph"/>
        <w:numPr>
          <w:ilvl w:val="0"/>
          <w:numId w:val="21"/>
        </w:numPr>
        <w:jc w:val="both"/>
        <w:rPr>
          <w:rFonts w:ascii="Times New Roman" w:hAnsi="Times New Roman" w:cs="Times New Roman"/>
          <w:b/>
        </w:rPr>
      </w:pPr>
      <w:r>
        <w:rPr>
          <w:rFonts w:ascii="Times New Roman" w:hAnsi="Times New Roman" w:cs="Times New Roman"/>
          <w:b/>
        </w:rPr>
        <w:t xml:space="preserve">Companionship- </w:t>
      </w:r>
      <w:r>
        <w:rPr>
          <w:rFonts w:ascii="Times New Roman" w:hAnsi="Times New Roman" w:cs="Times New Roman"/>
        </w:rPr>
        <w:t xml:space="preserve">True companionship grows out of </w:t>
      </w:r>
      <w:proofErr w:type="gramStart"/>
      <w:r>
        <w:rPr>
          <w:rFonts w:ascii="Times New Roman" w:hAnsi="Times New Roman" w:cs="Times New Roman"/>
        </w:rPr>
        <w:t>a</w:t>
      </w:r>
      <w:proofErr w:type="gramEnd"/>
      <w:r>
        <w:rPr>
          <w:rFonts w:ascii="Times New Roman" w:hAnsi="Times New Roman" w:cs="Times New Roman"/>
        </w:rPr>
        <w:t xml:space="preserve"> oneness of spirit. “Can two walk together, except they be agreed?” </w:t>
      </w:r>
    </w:p>
    <w:p w:rsidR="00DD04C0" w:rsidRPr="00DD04C0" w:rsidRDefault="00DD04C0" w:rsidP="00DD04C0">
      <w:pPr>
        <w:pStyle w:val="ListParagraph"/>
        <w:numPr>
          <w:ilvl w:val="0"/>
          <w:numId w:val="21"/>
        </w:numPr>
        <w:jc w:val="both"/>
        <w:rPr>
          <w:rFonts w:ascii="Times New Roman" w:hAnsi="Times New Roman" w:cs="Times New Roman"/>
          <w:b/>
        </w:rPr>
      </w:pPr>
      <w:r>
        <w:rPr>
          <w:rFonts w:ascii="Times New Roman" w:hAnsi="Times New Roman" w:cs="Times New Roman"/>
          <w:b/>
        </w:rPr>
        <w:t>Enjoyment-</w:t>
      </w:r>
      <w:r>
        <w:rPr>
          <w:rFonts w:ascii="Times New Roman" w:hAnsi="Times New Roman" w:cs="Times New Roman"/>
        </w:rPr>
        <w:t>The principle behind enjoyment is self-control. “Marriage is honorable in all, and the bed undefiled: but whoremongers and adulterers God will judge.” Heb. 13:4</w:t>
      </w:r>
    </w:p>
    <w:p w:rsidR="00DD04C0" w:rsidRPr="00A214A5" w:rsidRDefault="00DD04C0" w:rsidP="00DD04C0">
      <w:pPr>
        <w:pStyle w:val="ListParagraph"/>
        <w:numPr>
          <w:ilvl w:val="0"/>
          <w:numId w:val="21"/>
        </w:numPr>
        <w:jc w:val="both"/>
        <w:rPr>
          <w:rFonts w:ascii="Times New Roman" w:hAnsi="Times New Roman" w:cs="Times New Roman"/>
          <w:b/>
        </w:rPr>
      </w:pPr>
      <w:r>
        <w:rPr>
          <w:rFonts w:ascii="Times New Roman" w:hAnsi="Times New Roman" w:cs="Times New Roman"/>
          <w:b/>
        </w:rPr>
        <w:t>Completeness-</w:t>
      </w:r>
      <w:r w:rsidR="00A214A5">
        <w:rPr>
          <w:rFonts w:ascii="Times New Roman" w:hAnsi="Times New Roman" w:cs="Times New Roman"/>
        </w:rPr>
        <w:t>God designed Eve to complete that which was lacking in Adam’s life. “And Adam said… she shall be called woman, because she was taken out of man. Gen. 2:23</w:t>
      </w:r>
    </w:p>
    <w:p w:rsidR="00A214A5" w:rsidRPr="00A214A5" w:rsidRDefault="00A214A5" w:rsidP="00DD04C0">
      <w:pPr>
        <w:pStyle w:val="ListParagraph"/>
        <w:numPr>
          <w:ilvl w:val="0"/>
          <w:numId w:val="21"/>
        </w:numPr>
        <w:jc w:val="both"/>
        <w:rPr>
          <w:rFonts w:ascii="Times New Roman" w:hAnsi="Times New Roman" w:cs="Times New Roman"/>
          <w:b/>
        </w:rPr>
      </w:pPr>
      <w:r>
        <w:rPr>
          <w:rFonts w:ascii="Times New Roman" w:hAnsi="Times New Roman" w:cs="Times New Roman"/>
          <w:b/>
        </w:rPr>
        <w:t>Fruitfulness-</w:t>
      </w:r>
      <w:r>
        <w:rPr>
          <w:rFonts w:ascii="Times New Roman" w:hAnsi="Times New Roman" w:cs="Times New Roman"/>
        </w:rPr>
        <w:t>God’s first command in Scripture is “…Be fruitful and multiply and replenish the earth.” Gen. 1:28</w:t>
      </w:r>
    </w:p>
    <w:p w:rsidR="00A214A5" w:rsidRPr="00A214A5" w:rsidRDefault="00A214A5" w:rsidP="00A214A5">
      <w:pPr>
        <w:pStyle w:val="ListParagraph"/>
        <w:numPr>
          <w:ilvl w:val="0"/>
          <w:numId w:val="21"/>
        </w:numPr>
        <w:jc w:val="both"/>
        <w:rPr>
          <w:rFonts w:ascii="Times New Roman" w:hAnsi="Times New Roman" w:cs="Times New Roman"/>
          <w:b/>
        </w:rPr>
      </w:pPr>
      <w:r>
        <w:rPr>
          <w:rFonts w:ascii="Times New Roman" w:hAnsi="Times New Roman" w:cs="Times New Roman"/>
          <w:b/>
        </w:rPr>
        <w:t>Protection-</w:t>
      </w:r>
      <w:r>
        <w:rPr>
          <w:rFonts w:ascii="Times New Roman" w:hAnsi="Times New Roman" w:cs="Times New Roman"/>
        </w:rPr>
        <w:t>The husband is to protect the wife by laying down his life for her. (See Eph. 5:25) The wife is to protect the home. (See Titus 2:4-5) Parents are to protect their children to raise up a Godly seed. (See Mal. 2:15; Psalm 112:1-2)</w:t>
      </w:r>
    </w:p>
    <w:p w:rsidR="00A214A5" w:rsidRPr="00A214A5" w:rsidRDefault="00A214A5" w:rsidP="00A214A5">
      <w:pPr>
        <w:pStyle w:val="ListParagraph"/>
        <w:numPr>
          <w:ilvl w:val="0"/>
          <w:numId w:val="21"/>
        </w:numPr>
        <w:jc w:val="both"/>
        <w:rPr>
          <w:rFonts w:ascii="Times New Roman" w:hAnsi="Times New Roman" w:cs="Times New Roman"/>
          <w:b/>
        </w:rPr>
      </w:pPr>
      <w:r>
        <w:rPr>
          <w:rFonts w:ascii="Times New Roman" w:hAnsi="Times New Roman" w:cs="Times New Roman"/>
          <w:b/>
        </w:rPr>
        <w:t>Typify Christ and the Church-</w:t>
      </w:r>
      <w:r>
        <w:rPr>
          <w:rFonts w:ascii="Times New Roman" w:hAnsi="Times New Roman" w:cs="Times New Roman"/>
        </w:rPr>
        <w:t xml:space="preserve"> Marriage is to be human object lesson of the divine relationship between Christ and believers, (See Eph. 5:31-33)</w:t>
      </w:r>
      <w:bookmarkStart w:id="0" w:name="_GoBack"/>
      <w:bookmarkEnd w:id="0"/>
    </w:p>
    <w:sectPr w:rsidR="00A214A5" w:rsidRPr="00A214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6A1" w:rsidRDefault="00F276A1" w:rsidP="00DD04C0">
      <w:pPr>
        <w:spacing w:after="0" w:line="240" w:lineRule="auto"/>
      </w:pPr>
      <w:r>
        <w:separator/>
      </w:r>
    </w:p>
  </w:endnote>
  <w:endnote w:type="continuationSeparator" w:id="0">
    <w:p w:rsidR="00F276A1" w:rsidRDefault="00F276A1" w:rsidP="00DD0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6A1" w:rsidRDefault="00F276A1" w:rsidP="00DD04C0">
      <w:pPr>
        <w:spacing w:after="0" w:line="240" w:lineRule="auto"/>
      </w:pPr>
      <w:r>
        <w:separator/>
      </w:r>
    </w:p>
  </w:footnote>
  <w:footnote w:type="continuationSeparator" w:id="0">
    <w:p w:rsidR="00F276A1" w:rsidRDefault="00F276A1" w:rsidP="00DD04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383"/>
    <w:multiLevelType w:val="hybridMultilevel"/>
    <w:tmpl w:val="68480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04DF4"/>
    <w:multiLevelType w:val="hybridMultilevel"/>
    <w:tmpl w:val="9042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74CEC"/>
    <w:multiLevelType w:val="hybridMultilevel"/>
    <w:tmpl w:val="F3349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D82A00"/>
    <w:multiLevelType w:val="hybridMultilevel"/>
    <w:tmpl w:val="39142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61FA6"/>
    <w:multiLevelType w:val="hybridMultilevel"/>
    <w:tmpl w:val="AC2CC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DC74C3"/>
    <w:multiLevelType w:val="hybridMultilevel"/>
    <w:tmpl w:val="3FE0D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7E1A83"/>
    <w:multiLevelType w:val="hybridMultilevel"/>
    <w:tmpl w:val="1180A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1747E7"/>
    <w:multiLevelType w:val="hybridMultilevel"/>
    <w:tmpl w:val="3F0E4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A262CE"/>
    <w:multiLevelType w:val="hybridMultilevel"/>
    <w:tmpl w:val="6A583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ED5F39"/>
    <w:multiLevelType w:val="hybridMultilevel"/>
    <w:tmpl w:val="30DA8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72706F"/>
    <w:multiLevelType w:val="multilevel"/>
    <w:tmpl w:val="3006D32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70263374"/>
    <w:multiLevelType w:val="hybridMultilevel"/>
    <w:tmpl w:val="40546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2F653E"/>
    <w:multiLevelType w:val="hybridMultilevel"/>
    <w:tmpl w:val="8C82B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3"/>
  </w:num>
  <w:num w:numId="11">
    <w:abstractNumId w:val="0"/>
  </w:num>
  <w:num w:numId="12">
    <w:abstractNumId w:val="8"/>
  </w:num>
  <w:num w:numId="13">
    <w:abstractNumId w:val="1"/>
  </w:num>
  <w:num w:numId="14">
    <w:abstractNumId w:val="4"/>
  </w:num>
  <w:num w:numId="15">
    <w:abstractNumId w:val="7"/>
  </w:num>
  <w:num w:numId="16">
    <w:abstractNumId w:val="5"/>
  </w:num>
  <w:num w:numId="17">
    <w:abstractNumId w:val="11"/>
  </w:num>
  <w:num w:numId="18">
    <w:abstractNumId w:val="12"/>
  </w:num>
  <w:num w:numId="19">
    <w:abstractNumId w:val="6"/>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EB"/>
    <w:rsid w:val="00043A5F"/>
    <w:rsid w:val="00075E51"/>
    <w:rsid w:val="00176D42"/>
    <w:rsid w:val="0021118E"/>
    <w:rsid w:val="00213B39"/>
    <w:rsid w:val="002B00EB"/>
    <w:rsid w:val="00352A28"/>
    <w:rsid w:val="0035455D"/>
    <w:rsid w:val="004962DB"/>
    <w:rsid w:val="006A70CD"/>
    <w:rsid w:val="006B73A5"/>
    <w:rsid w:val="00705769"/>
    <w:rsid w:val="007C5C59"/>
    <w:rsid w:val="0095129C"/>
    <w:rsid w:val="00962210"/>
    <w:rsid w:val="009F12EC"/>
    <w:rsid w:val="00A214A5"/>
    <w:rsid w:val="00C7205D"/>
    <w:rsid w:val="00CB6CEC"/>
    <w:rsid w:val="00CF74C6"/>
    <w:rsid w:val="00D13637"/>
    <w:rsid w:val="00DD04C0"/>
    <w:rsid w:val="00F276A1"/>
    <w:rsid w:val="00F454A4"/>
    <w:rsid w:val="00FB31F4"/>
    <w:rsid w:val="00FB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349A9-903F-4307-A4BB-FB803886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3A5"/>
  </w:style>
  <w:style w:type="paragraph" w:styleId="Heading1">
    <w:name w:val="heading 1"/>
    <w:basedOn w:val="Normal"/>
    <w:next w:val="Normal"/>
    <w:link w:val="Heading1Char"/>
    <w:uiPriority w:val="9"/>
    <w:qFormat/>
    <w:rsid w:val="006B73A5"/>
    <w:pPr>
      <w:keepNext/>
      <w:keepLines/>
      <w:numPr>
        <w:numId w:val="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B73A5"/>
    <w:pPr>
      <w:keepNext/>
      <w:keepLines/>
      <w:numPr>
        <w:ilvl w:val="1"/>
        <w:numId w:val="9"/>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B73A5"/>
    <w:pPr>
      <w:keepNext/>
      <w:keepLines/>
      <w:numPr>
        <w:ilvl w:val="2"/>
        <w:numId w:val="9"/>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B73A5"/>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B73A5"/>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B73A5"/>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B73A5"/>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B73A5"/>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B73A5"/>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3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B73A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B73A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B73A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B73A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B73A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B73A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B73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B73A5"/>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6B73A5"/>
    <w:pPr>
      <w:ind w:left="720"/>
      <w:contextualSpacing/>
    </w:pPr>
  </w:style>
  <w:style w:type="paragraph" w:styleId="Header">
    <w:name w:val="header"/>
    <w:basedOn w:val="Normal"/>
    <w:link w:val="HeaderChar"/>
    <w:uiPriority w:val="99"/>
    <w:unhideWhenUsed/>
    <w:rsid w:val="00DD0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4C0"/>
  </w:style>
  <w:style w:type="paragraph" w:styleId="Footer">
    <w:name w:val="footer"/>
    <w:basedOn w:val="Normal"/>
    <w:link w:val="FooterChar"/>
    <w:uiPriority w:val="99"/>
    <w:unhideWhenUsed/>
    <w:rsid w:val="00DD0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Farris</dc:creator>
  <cp:keywords/>
  <dc:description/>
  <cp:lastModifiedBy>Ramona Farris</cp:lastModifiedBy>
  <cp:revision>2</cp:revision>
  <dcterms:created xsi:type="dcterms:W3CDTF">2020-01-30T21:12:00Z</dcterms:created>
  <dcterms:modified xsi:type="dcterms:W3CDTF">2020-01-30T21:12:00Z</dcterms:modified>
</cp:coreProperties>
</file>